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Default="003D33C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14:paraId="306F1866" w14:textId="77777777" w:rsidR="00A61580" w:rsidRDefault="003D33C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14:paraId="3107D341" w14:textId="7433E710" w:rsidR="00A61580" w:rsidRDefault="003D33CD">
      <w:pPr>
        <w:pStyle w:val="Ttulo3"/>
        <w:rPr>
          <w:rFonts w:ascii="Times New Roman" w:hAnsi="Times New Roman"/>
          <w:i w:val="0"/>
          <w:sz w:val="24"/>
          <w:highlight w:val="yellow"/>
        </w:rPr>
      </w:pPr>
      <w:r>
        <w:rPr>
          <w:rFonts w:ascii="Times New Roman" w:hAnsi="Times New Roman"/>
          <w:i w:val="0"/>
          <w:sz w:val="24"/>
        </w:rPr>
        <w:t>RESOLUCIÓN N</w:t>
      </w:r>
      <w:r w:rsidRPr="00A06C16">
        <w:rPr>
          <w:rFonts w:ascii="Times New Roman" w:hAnsi="Times New Roman"/>
          <w:i w:val="0"/>
          <w:sz w:val="24"/>
        </w:rPr>
        <w:t>A</w:t>
      </w:r>
      <w:r w:rsidRPr="00A06C16">
        <w:rPr>
          <w:rFonts w:ascii="Times New Roman" w:hAnsi="Times New Roman"/>
          <w:i w:val="0"/>
          <w:sz w:val="24"/>
        </w:rPr>
        <w:t xml:space="preserve"> </w:t>
      </w:r>
      <w:r w:rsidR="00A06C16" w:rsidRPr="00A06C16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Default="00A61580">
      <w:pPr>
        <w:spacing w:line="240" w:lineRule="exact"/>
        <w:jc w:val="center"/>
        <w:rPr>
          <w:highlight w:val="yellow"/>
        </w:rPr>
      </w:pPr>
    </w:p>
    <w:p w14:paraId="7B674AD3" w14:textId="77777777" w:rsidR="00A61580" w:rsidRDefault="003D33CD">
      <w:pPr>
        <w:jc w:val="center"/>
      </w:pPr>
      <w:r>
        <w:t>Formato EIA-FA-009</w:t>
      </w:r>
    </w:p>
    <w:p w14:paraId="44AE7564" w14:textId="77777777" w:rsidR="00A61580" w:rsidRDefault="00A61580">
      <w:pPr>
        <w:spacing w:line="240" w:lineRule="exact"/>
        <w:jc w:val="center"/>
        <w:rPr>
          <w:highlight w:val="yellow"/>
        </w:rPr>
      </w:pPr>
    </w:p>
    <w:p w14:paraId="73DA572A" w14:textId="7B5984DB" w:rsidR="00A61580" w:rsidRDefault="00A06C16">
      <w:pPr>
        <w:jc w:val="both"/>
      </w:pPr>
      <w:r w:rsidRPr="00A06C16">
        <w:t xml:space="preserve">EL </w:t>
      </w:r>
      <w:r w:rsidR="003D33CD" w:rsidRPr="00A06C16">
        <w:t>SUSCRITO</w:t>
      </w:r>
      <w:r w:rsidR="003D33CD" w:rsidRPr="00A06C16">
        <w:t xml:space="preserve"> DIRECTOR DE </w:t>
      </w:r>
      <w:r w:rsidR="002A4C58" w:rsidRPr="00A06C16">
        <w:t>EVALUACION DE IMPACTO AMBIEBTAL</w:t>
      </w:r>
      <w:r w:rsidR="003D33CD" w:rsidRPr="00A06C16">
        <w:t>,</w:t>
      </w:r>
      <w:r w:rsidR="002A4C58" w:rsidRPr="00A06C16">
        <w:t xml:space="preserve"> DE</w:t>
      </w:r>
      <w:r w:rsidR="003D33CD" w:rsidRPr="00A06C16">
        <w:t>L MINISTERIO DE AMBIENTE, EN USO DE SUS FACULTADES LEGALES, Y</w:t>
      </w:r>
      <w:r w:rsidR="003D33CD">
        <w:t xml:space="preserve"> </w:t>
      </w:r>
    </w:p>
    <w:p w14:paraId="0A01472F" w14:textId="77777777" w:rsidR="00A61580" w:rsidRDefault="00A61580">
      <w:pPr>
        <w:spacing w:line="240" w:lineRule="exact"/>
        <w:jc w:val="both"/>
      </w:pPr>
    </w:p>
    <w:p w14:paraId="6E149995" w14:textId="77777777" w:rsidR="00A61580" w:rsidRDefault="003D33CD">
      <w:pPr>
        <w:spacing w:line="240" w:lineRule="exact"/>
        <w:jc w:val="center"/>
      </w:pPr>
      <w:r>
        <w:t>C O N S I D E</w:t>
      </w:r>
      <w:r>
        <w:t xml:space="preserve"> R A N D O:</w:t>
      </w:r>
    </w:p>
    <w:p w14:paraId="2754DC38" w14:textId="77777777" w:rsidR="00A61580" w:rsidRDefault="00A61580">
      <w:pPr>
        <w:spacing w:line="240" w:lineRule="exact"/>
        <w:rPr>
          <w:highlight w:val="yellow"/>
        </w:rPr>
      </w:pPr>
    </w:p>
    <w:p w14:paraId="7D912A2E" w14:textId="77777777" w:rsidR="00A61580" w:rsidRDefault="00A61580">
      <w:pPr>
        <w:spacing w:line="240" w:lineRule="exact"/>
        <w:jc w:val="both"/>
        <w:rPr>
          <w:highlight w:val="yellow"/>
        </w:rPr>
      </w:pPr>
    </w:p>
    <w:p w14:paraId="450C1EBF" w14:textId="3306D53A" w:rsidR="00A61580" w:rsidRDefault="003D33CD">
      <w:pPr>
        <w:jc w:val="both"/>
        <w:rPr>
          <w:b/>
          <w:lang w:val="es-ES"/>
        </w:rPr>
      </w:pPr>
      <w:commentRangeStart w:id="0"/>
      <w:commentRangeStart w:id="1"/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EF08CC" w:rsidRPr="00EF08CC">
        <w:rPr>
          <w:b/>
          <w:color w:val="000000"/>
        </w:rPr>
        <w:t xml:space="preserve">MINISTERIO DE </w:t>
      </w:r>
      <w:r w:rsidR="00EF08CC" w:rsidRPr="00CB63F5">
        <w:rPr>
          <w:b/>
          <w:color w:val="000000"/>
        </w:rPr>
        <w:t>OBRAS PUBLICAS</w:t>
      </w:r>
      <w:r w:rsidRPr="00CB63F5">
        <w:rPr>
          <w:b/>
        </w:rPr>
        <w:t>,</w:t>
      </w:r>
      <w:r w:rsidRPr="00CB63F5">
        <w:t xml:space="preserve"> </w:t>
      </w:r>
      <w:r w:rsidR="00EF08CC" w:rsidRPr="00CB63F5">
        <w:t>por medio</w:t>
      </w:r>
      <w:r w:rsidR="00CB63F5" w:rsidRPr="00CB63F5">
        <w:t xml:space="preserve"> su</w:t>
      </w:r>
      <w:r w:rsidRPr="00CB63F5">
        <w:t xml:space="preserve"> </w:t>
      </w:r>
      <w:r w:rsidR="00EF08CC" w:rsidRPr="00CB63F5">
        <w:t>Secretario General el señor</w:t>
      </w:r>
      <w:r w:rsidRPr="00CB63F5">
        <w:t xml:space="preserve"> </w:t>
      </w:r>
      <w:r w:rsidR="00EF08CC" w:rsidRPr="00CB63F5">
        <w:rPr>
          <w:b/>
          <w:lang w:val="es-MX"/>
        </w:rPr>
        <w:t>GUILLERMO SUAREZ</w:t>
      </w:r>
      <w:r w:rsidR="00EF08CC" w:rsidRPr="00CB63F5">
        <w:t xml:space="preserve">, </w:t>
      </w:r>
      <w:r w:rsidRPr="00CB63F5">
        <w:rPr>
          <w:lang w:val="es-ES"/>
        </w:rPr>
        <w:t>propone realizar el proyecto denominado</w:t>
      </w:r>
      <w:r w:rsidRPr="00CB63F5">
        <w:rPr>
          <w:b/>
          <w:lang w:val="es-MX"/>
        </w:rPr>
        <w:t xml:space="preserve"> “</w:t>
      </w:r>
      <w:r w:rsidR="00EF08CC" w:rsidRPr="00CB63F5">
        <w:rPr>
          <w:b/>
        </w:rPr>
        <w:t>ESTUDIO DE IMPACTO AMBIENTAL CATEGORIA III AMPLIACIÓN A SEIS (6) CARRILES – CORREDOR DE LAS PLAYAS (TRAMO 2: SANTA CRUZ – SAN CARLOS), PROVINCIA DE PANAMÁ OESTE</w:t>
      </w:r>
      <w:r w:rsidRPr="00CB63F5">
        <w:rPr>
          <w:b/>
          <w:lang w:val="es-ES"/>
        </w:rPr>
        <w:t>”</w:t>
      </w:r>
      <w:r w:rsidRPr="00CB63F5">
        <w:rPr>
          <w:b/>
          <w:lang w:val="es-ES"/>
        </w:rPr>
        <w:t>.</w:t>
      </w:r>
      <w:commentRangeEnd w:id="0"/>
      <w:r w:rsidRPr="00CB63F5">
        <w:commentReference w:id="0"/>
      </w:r>
      <w:commentRangeEnd w:id="1"/>
      <w:r>
        <w:commentReference w:id="1"/>
      </w:r>
    </w:p>
    <w:p w14:paraId="297FD95B" w14:textId="77777777" w:rsidR="00A61580" w:rsidRDefault="00A61580">
      <w:pPr>
        <w:jc w:val="both"/>
        <w:rPr>
          <w:b/>
          <w:lang w:val="es-ES"/>
        </w:rPr>
      </w:pPr>
    </w:p>
    <w:p w14:paraId="28C24A7B" w14:textId="2B8D545D" w:rsidR="00A61580" w:rsidRDefault="003D33CD">
      <w:pPr>
        <w:contextualSpacing/>
        <w:jc w:val="both"/>
        <w:rPr>
          <w:lang w:val="es-ES"/>
        </w:rPr>
      </w:pPr>
      <w:r>
        <w:rPr>
          <w:lang w:val="es-ES"/>
        </w:rPr>
        <w:t xml:space="preserve">Que </w:t>
      </w:r>
      <w:r w:rsidRPr="00CB63F5">
        <w:rPr>
          <w:lang w:val="es-ES"/>
        </w:rPr>
        <w:t xml:space="preserve">en virtud de lo antedicho, el día </w:t>
      </w:r>
      <w:r w:rsidR="00EF08CC" w:rsidRPr="00CB63F5">
        <w:rPr>
          <w:lang w:val="es-ES"/>
        </w:rPr>
        <w:t>17 de junio de 2019</w:t>
      </w:r>
      <w:commentRangeStart w:id="2"/>
      <w:r w:rsidRPr="00CB63F5">
        <w:rPr>
          <w:lang w:val="es-ES"/>
        </w:rPr>
        <w:t xml:space="preserve">, </w:t>
      </w:r>
      <w:commentRangeEnd w:id="2"/>
      <w:r w:rsidRPr="00CB63F5">
        <w:commentReference w:id="2"/>
      </w:r>
      <w:r w:rsidRPr="00CB63F5">
        <w:rPr>
          <w:lang w:val="es-MX"/>
        </w:rPr>
        <w:t>el</w:t>
      </w:r>
      <w:r w:rsidRPr="00CB63F5">
        <w:t xml:space="preserve"> </w:t>
      </w:r>
      <w:r w:rsidRPr="00CB63F5">
        <w:rPr>
          <w:lang w:val="es-ES"/>
        </w:rPr>
        <w:t>señor</w:t>
      </w:r>
      <w:r w:rsidRPr="00CB63F5">
        <w:rPr>
          <w:lang w:val="es-ES"/>
        </w:rPr>
        <w:t xml:space="preserve"> </w:t>
      </w:r>
      <w:r w:rsidR="00EF08CC" w:rsidRPr="00CB63F5">
        <w:rPr>
          <w:b/>
          <w:lang w:val="es-MX"/>
        </w:rPr>
        <w:t>GUILLERMO SUAREZ</w:t>
      </w:r>
      <w:r w:rsidRPr="00CB63F5">
        <w:rPr>
          <w:b/>
          <w:lang w:val="es-ES"/>
        </w:rPr>
        <w:t>,</w:t>
      </w:r>
      <w:r w:rsidRPr="00CB63F5">
        <w:rPr>
          <w:b/>
          <w:lang w:val="es-ES"/>
        </w:rPr>
        <w:t xml:space="preserve"> </w:t>
      </w:r>
      <w:r w:rsidRPr="00CB63F5">
        <w:rPr>
          <w:lang w:val="es-ES"/>
        </w:rPr>
        <w:t xml:space="preserve">presento ante el Ministerio de Ambiente, el Estudio de Impacto Ambiental, Categoría </w:t>
      </w:r>
      <w:r w:rsidR="00EF08CC" w:rsidRPr="00CB63F5">
        <w:rPr>
          <w:lang w:val="es-ES"/>
        </w:rPr>
        <w:t>III</w:t>
      </w:r>
      <w:r w:rsidRPr="00CB63F5">
        <w:rPr>
          <w:lang w:val="es-ES"/>
        </w:rPr>
        <w:t>,</w:t>
      </w:r>
      <w:r w:rsidRPr="00CB63F5">
        <w:rPr>
          <w:lang w:val="es-ES"/>
        </w:rPr>
        <w:t xml:space="preserve"> denominado </w:t>
      </w:r>
      <w:commentRangeStart w:id="3"/>
      <w:r w:rsidRPr="00CB63F5">
        <w:rPr>
          <w:b/>
          <w:lang w:val="es-ES"/>
        </w:rPr>
        <w:t>“</w:t>
      </w:r>
      <w:r w:rsidR="00EF08CC" w:rsidRPr="00CB63F5">
        <w:rPr>
          <w:b/>
          <w:lang w:val="es-MX"/>
        </w:rPr>
        <w:t>ESTUDIO DE IMPACTO AMBIENTAL CATEGORIA III AMPLIACIÓN A SEIS (6) CARRILES – CORREDOR DE LAS PLAYAS (TRAMO 2: SANTA CRUZ – SAN CARLOS), PROVINCIA DE PANAMÁ OESTE</w:t>
      </w:r>
      <w:r w:rsidRPr="00CB63F5">
        <w:rPr>
          <w:b/>
          <w:lang w:val="es-ES"/>
        </w:rPr>
        <w:t>”</w:t>
      </w:r>
      <w:commentRangeEnd w:id="3"/>
      <w:r w:rsidRPr="00CB63F5">
        <w:commentReference w:id="3"/>
      </w:r>
      <w:r w:rsidRPr="00CB63F5">
        <w:rPr>
          <w:b/>
          <w:lang w:val="es-ES"/>
        </w:rPr>
        <w:t xml:space="preserve">, </w:t>
      </w:r>
      <w:r w:rsidR="00EF08CC" w:rsidRPr="00CB63F5">
        <w:rPr>
          <w:lang w:val="es-ES"/>
        </w:rPr>
        <w:t>ubicado en los</w:t>
      </w:r>
      <w:r w:rsidRPr="00CB63F5">
        <w:rPr>
          <w:lang w:val="es-ES"/>
        </w:rPr>
        <w:t xml:space="preserve"> </w:t>
      </w:r>
      <w:r w:rsidRPr="00CB63F5">
        <w:t>corregimiento</w:t>
      </w:r>
      <w:r w:rsidR="00EF08CC" w:rsidRPr="00CB63F5">
        <w:t>s</w:t>
      </w:r>
      <w:r w:rsidRPr="00CB63F5">
        <w:rPr>
          <w:lang w:val="es-MX"/>
        </w:rPr>
        <w:t xml:space="preserve"> </w:t>
      </w:r>
      <w:r w:rsidR="00EF08CC" w:rsidRPr="00CB63F5">
        <w:rPr>
          <w:lang w:val="es-MX"/>
        </w:rPr>
        <w:t>de San José y San Carlos</w:t>
      </w:r>
      <w:r w:rsidRPr="00CB63F5">
        <w:rPr>
          <w:lang w:val="es-MX"/>
        </w:rPr>
        <w:t>,</w:t>
      </w:r>
      <w:r w:rsidRPr="00CB63F5">
        <w:t xml:space="preserve"> distrito de </w:t>
      </w:r>
      <w:r w:rsidR="007938D7" w:rsidRPr="00CB63F5">
        <w:t>San Carlos</w:t>
      </w:r>
      <w:r w:rsidR="007938D7" w:rsidRPr="00CB63F5">
        <w:rPr>
          <w:lang w:val="es-MX"/>
        </w:rPr>
        <w:t xml:space="preserve">; y corregimientos de Bejuco, Cabuya, Chame, Las Lajas, Nueva Gorgona, distritos de Chame; </w:t>
      </w:r>
      <w:r w:rsidR="00CB63F5" w:rsidRPr="00CB63F5">
        <w:rPr>
          <w:lang w:val="es-MX"/>
        </w:rPr>
        <w:t xml:space="preserve">todos </w:t>
      </w:r>
      <w:r w:rsidR="007938D7" w:rsidRPr="00CB63F5">
        <w:rPr>
          <w:lang w:val="es-MX"/>
        </w:rPr>
        <w:t xml:space="preserve">en la </w:t>
      </w:r>
      <w:r w:rsidRPr="00CB63F5">
        <w:t xml:space="preserve">provincia </w:t>
      </w:r>
      <w:r w:rsidRPr="00CB63F5">
        <w:rPr>
          <w:lang w:val="es-MX"/>
        </w:rPr>
        <w:t>d</w:t>
      </w:r>
      <w:r w:rsidRPr="00CB63F5">
        <w:t xml:space="preserve">e </w:t>
      </w:r>
      <w:r w:rsidR="007938D7" w:rsidRPr="00CB63F5">
        <w:rPr>
          <w:lang w:val="es-MX"/>
        </w:rPr>
        <w:t>Panamá Oeste</w:t>
      </w:r>
      <w:r w:rsidRPr="00CB63F5">
        <w:rPr>
          <w:lang w:val="es-MX"/>
        </w:rPr>
        <w:t>,</w:t>
      </w:r>
      <w:r w:rsidRPr="00CB63F5">
        <w:rPr>
          <w:lang w:val="es-ES"/>
        </w:rPr>
        <w:t xml:space="preserve"> elaborado bajo la responsabilidad de</w:t>
      </w:r>
      <w:r w:rsidRPr="00CB63F5">
        <w:rPr>
          <w:b/>
        </w:rPr>
        <w:t xml:space="preserve"> </w:t>
      </w:r>
      <w:r w:rsidR="007938D7" w:rsidRPr="00CB63F5">
        <w:rPr>
          <w:b/>
          <w:lang w:val="es-MX"/>
        </w:rPr>
        <w:t>URS HOLDINGS, KATHIA BARAHONA, MARÍA AMELIA LANDAU, KATYA GORRICHÁTEGUI, EDUARDO MONTENEGRO, ANA SANJUR, JUAN ORTEGA, NADIA VÁSQUEZ, JORGE F. MOSQUERA y JORGE GARCÍA</w:t>
      </w:r>
      <w:r w:rsidRPr="00CB63F5">
        <w:rPr>
          <w:b/>
          <w:lang w:val="es-ES"/>
        </w:rPr>
        <w:t xml:space="preserve">, </w:t>
      </w:r>
      <w:r w:rsidR="007938D7" w:rsidRPr="00CB63F5">
        <w:rPr>
          <w:lang w:val="es-MX"/>
        </w:rPr>
        <w:t>persona</w:t>
      </w:r>
      <w:r w:rsidRPr="00CB63F5">
        <w:rPr>
          <w:lang w:val="es-MX"/>
        </w:rPr>
        <w:t>s</w:t>
      </w:r>
      <w:r w:rsidRPr="00CB63F5">
        <w:rPr>
          <w:lang w:val="es-MX"/>
        </w:rPr>
        <w:t xml:space="preserve"> </w:t>
      </w:r>
      <w:r w:rsidR="007938D7" w:rsidRPr="00CB63F5">
        <w:rPr>
          <w:lang w:val="es-MX"/>
        </w:rPr>
        <w:t>Jurídica y Naturales</w:t>
      </w:r>
      <w:commentRangeStart w:id="4"/>
      <w:r w:rsidRPr="00CB63F5">
        <w:rPr>
          <w:lang w:val="es-MX"/>
        </w:rPr>
        <w:t>,</w:t>
      </w:r>
      <w:r w:rsidRPr="00CB63F5">
        <w:rPr>
          <w:lang w:val="es-MX"/>
        </w:rPr>
        <w:t xml:space="preserve"> </w:t>
      </w:r>
      <w:commentRangeEnd w:id="4"/>
      <w:r w:rsidRPr="00CB63F5">
        <w:commentReference w:id="4"/>
      </w:r>
      <w:r w:rsidRPr="00CB63F5">
        <w:rPr>
          <w:lang w:val="es-ES"/>
        </w:rPr>
        <w:t>debid</w:t>
      </w:r>
      <w:r w:rsidRPr="00CB63F5">
        <w:rPr>
          <w:lang w:val="es-ES"/>
        </w:rPr>
        <w:t>amente inscrita</w:t>
      </w:r>
      <w:r w:rsidRPr="00CB63F5">
        <w:rPr>
          <w:lang w:val="es-MX"/>
        </w:rPr>
        <w:t>s</w:t>
      </w:r>
      <w:r w:rsidRPr="00CB63F5">
        <w:rPr>
          <w:lang w:val="es-ES"/>
        </w:rPr>
        <w:t xml:space="preserve"> en el Registro de Consultores Idóneos que lleva el Ministerio de Ambiente, mediante la</w:t>
      </w:r>
      <w:r w:rsidR="00D13256" w:rsidRPr="00CB63F5">
        <w:rPr>
          <w:lang w:val="es-ES"/>
        </w:rPr>
        <w:t>s</w:t>
      </w:r>
      <w:r w:rsidRPr="00CB63F5">
        <w:rPr>
          <w:lang w:val="es-ES"/>
        </w:rPr>
        <w:t xml:space="preserve"> </w:t>
      </w:r>
      <w:r w:rsidR="00D13256" w:rsidRPr="00CB63F5">
        <w:rPr>
          <w:lang w:val="es-ES"/>
        </w:rPr>
        <w:t>Resoluciones</w:t>
      </w:r>
      <w:r w:rsidRPr="00CB63F5">
        <w:rPr>
          <w:lang w:val="es-ES"/>
        </w:rPr>
        <w:t xml:space="preserve"> </w:t>
      </w:r>
      <w:r w:rsidR="007938D7" w:rsidRPr="00CB63F5">
        <w:rPr>
          <w:b/>
        </w:rPr>
        <w:t xml:space="preserve">INC. IAR-001-98, </w:t>
      </w:r>
      <w:r w:rsidR="00D13256" w:rsidRPr="00CB63F5">
        <w:rPr>
          <w:b/>
        </w:rPr>
        <w:t xml:space="preserve">IRC- 042-2007, </w:t>
      </w:r>
      <w:r w:rsidR="007938D7" w:rsidRPr="00CB63F5">
        <w:rPr>
          <w:b/>
        </w:rPr>
        <w:t xml:space="preserve">IRC-076-2001, IRC- 018-11, IRC- 016-07, IRC- 012-09, IRC-057-2009, IRC-001-2009, </w:t>
      </w:r>
      <w:r w:rsidR="00D13256" w:rsidRPr="00CB63F5">
        <w:rPr>
          <w:b/>
        </w:rPr>
        <w:t>IRC-018-07 e</w:t>
      </w:r>
      <w:r w:rsidR="007938D7" w:rsidRPr="00CB63F5">
        <w:rPr>
          <w:b/>
        </w:rPr>
        <w:t xml:space="preserve"> IRC-084-2001</w:t>
      </w:r>
      <w:r w:rsidRPr="00CB63F5">
        <w:rPr>
          <w:b/>
        </w:rPr>
        <w:t>,</w:t>
      </w:r>
      <w:r w:rsidR="00D13256" w:rsidRPr="00CB63F5">
        <w:rPr>
          <w:b/>
        </w:rPr>
        <w:t xml:space="preserve"> </w:t>
      </w:r>
      <w:r w:rsidRPr="00CB63F5">
        <w:t>respectivamente</w:t>
      </w:r>
      <w:r w:rsidRPr="00CB63F5">
        <w:rPr>
          <w:lang w:val="es-MX"/>
        </w:rPr>
        <w:t>.</w:t>
      </w:r>
    </w:p>
    <w:p w14:paraId="44CF986A" w14:textId="77777777" w:rsidR="00A61580" w:rsidRDefault="00A61580">
      <w:pPr>
        <w:jc w:val="both"/>
      </w:pPr>
    </w:p>
    <w:p w14:paraId="6B16FFE2" w14:textId="77777777" w:rsidR="00A61580" w:rsidRDefault="003D33CD">
      <w:pPr>
        <w:spacing w:line="240" w:lineRule="exact"/>
        <w:contextualSpacing/>
        <w:jc w:val="both"/>
      </w:pPr>
      <w:r>
        <w:t xml:space="preserve">Que conforme a lo establecido en el artículo 41 del Decreto Ejecutivo 123 del 14 de agosto de 2009, </w:t>
      </w:r>
      <w:r>
        <w:t>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Default="00A61580">
      <w:pPr>
        <w:spacing w:line="240" w:lineRule="exact"/>
        <w:rPr>
          <w:color w:val="000000"/>
        </w:rPr>
      </w:pPr>
    </w:p>
    <w:p w14:paraId="3F02CEEA" w14:textId="73EE7687" w:rsidR="00A61580" w:rsidRDefault="003D33CD">
      <w:pPr>
        <w:spacing w:line="240" w:lineRule="exact"/>
        <w:jc w:val="both"/>
        <w:rPr>
          <w:color w:val="000000"/>
          <w:lang w:eastAsia="en-US"/>
        </w:rPr>
      </w:pPr>
      <w:bookmarkStart w:id="5" w:name="_GoBack"/>
      <w:bookmarkEnd w:id="5"/>
      <w:r w:rsidRPr="00CB63F5">
        <w:rPr>
          <w:color w:val="000000"/>
        </w:rPr>
        <w:t>Que luego de revisado el Estudio de Impacto Ambiental, Catego</w:t>
      </w:r>
      <w:r w:rsidRPr="00CB63F5">
        <w:rPr>
          <w:color w:val="000000"/>
        </w:rPr>
        <w:t xml:space="preserve">ría </w:t>
      </w:r>
      <w:r w:rsidR="00D13256" w:rsidRPr="00CB63F5">
        <w:rPr>
          <w:color w:val="000000"/>
        </w:rPr>
        <w:t>III</w:t>
      </w:r>
      <w:r w:rsidRPr="00CB63F5">
        <w:rPr>
          <w:color w:val="000000"/>
        </w:rPr>
        <w:t>, del proyecto denominado,</w:t>
      </w:r>
      <w:r w:rsidRPr="00CB63F5">
        <w:rPr>
          <w:color w:val="000000"/>
          <w:lang w:val="es-MX"/>
        </w:rPr>
        <w:t xml:space="preserve"> </w:t>
      </w:r>
      <w:r w:rsidRPr="00CB63F5">
        <w:rPr>
          <w:b/>
          <w:color w:val="000000"/>
          <w:lang w:val="es-MX"/>
        </w:rPr>
        <w:t>“</w:t>
      </w:r>
      <w:r w:rsidR="00D13256" w:rsidRPr="00CB63F5">
        <w:rPr>
          <w:b/>
          <w:lang w:val="es-MX"/>
        </w:rPr>
        <w:t>ESTUDIO DE IMPACTO AMBIENTAL CATEGORIA III AMPLIACIÓN A SEIS (6) CARRILES – CORREDOR DE LAS PLAYAS (TRAMO 2: SANTA CRUZ – SAN CARLOS), PROVINCIA DE PANAMÁ OESTE</w:t>
      </w:r>
      <w:r w:rsidRPr="00CB63F5">
        <w:rPr>
          <w:b/>
          <w:color w:val="000000"/>
          <w:lang w:val="es-MX"/>
        </w:rPr>
        <w:t>”</w:t>
      </w:r>
      <w:r w:rsidRPr="00CB63F5">
        <w:rPr>
          <w:color w:val="000000"/>
        </w:rPr>
        <w:t xml:space="preserve"> se detectó que el mismo presenta información que difiere de lo establecido </w:t>
      </w:r>
      <w:r w:rsidR="00D13256" w:rsidRPr="00CB63F5">
        <w:rPr>
          <w:color w:val="000000"/>
        </w:rPr>
        <w:t>en el Decreto Ejecutivo No. 123 de 2009 y el Decreto Ejecutivo No. 36 de</w:t>
      </w:r>
      <w:r w:rsidR="0015768C" w:rsidRPr="00CB63F5">
        <w:rPr>
          <w:color w:val="000000"/>
        </w:rPr>
        <w:t xml:space="preserve"> 3 de junio de 2019 </w:t>
      </w:r>
      <w:r w:rsidRPr="00CB63F5">
        <w:rPr>
          <w:color w:val="000000"/>
        </w:rPr>
        <w:t>debido a que:</w:t>
      </w:r>
    </w:p>
    <w:p w14:paraId="4370E53F" w14:textId="77777777" w:rsidR="0015768C" w:rsidRPr="008D02E8" w:rsidRDefault="0015768C" w:rsidP="0015768C">
      <w:pPr>
        <w:spacing w:line="276" w:lineRule="auto"/>
        <w:jc w:val="both"/>
        <w:rPr>
          <w:color w:val="000000"/>
        </w:rPr>
      </w:pPr>
    </w:p>
    <w:p w14:paraId="5D177E1F" w14:textId="77777777" w:rsidR="0015768C" w:rsidRDefault="0015768C" w:rsidP="0015768C">
      <w:pPr>
        <w:numPr>
          <w:ilvl w:val="0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 xml:space="preserve">Dentro del Estudio de Impacto Ambiental se hace referencia a 159 fincas, de las cuales se adjuntan 94 Certificados de Registro de Propiedad emitido por Registro Público y de estos 58 cuentan con anuencias para la presentación del Estudio de Impacto Ambiental; </w:t>
      </w:r>
      <w:r>
        <w:rPr>
          <w:rFonts w:eastAsiaTheme="minorHAnsi"/>
          <w:lang w:eastAsia="en-US"/>
        </w:rPr>
        <w:t>sin embargo,</w:t>
      </w:r>
      <w:r w:rsidRPr="00732EAD">
        <w:rPr>
          <w:rFonts w:eastAsiaTheme="minorHAnsi"/>
          <w:lang w:eastAsia="en-US"/>
        </w:rPr>
        <w:t xml:space="preserve"> se requieren la totalidad de registros de propiedad con sus respectivas autorizaciones para el uso del terreno.</w:t>
      </w:r>
    </w:p>
    <w:p w14:paraId="694E5C1A" w14:textId="77777777" w:rsidR="0015768C" w:rsidRPr="00732EAD" w:rsidRDefault="0015768C" w:rsidP="0015768C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14:paraId="7E304069" w14:textId="77777777" w:rsidR="0015768C" w:rsidRPr="00732EAD" w:rsidRDefault="0015768C" w:rsidP="0015768C">
      <w:pPr>
        <w:numPr>
          <w:ilvl w:val="0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La cantidad de páginas establecidas en la solicitud de evaluación (2609 páginas), no coincide con las adjuntadas en el Estudio de Impacto Ambiental (2615 páginas).</w:t>
      </w:r>
    </w:p>
    <w:p w14:paraId="1C23FCB9" w14:textId="77777777" w:rsidR="0015768C" w:rsidRPr="00732EAD" w:rsidRDefault="0015768C" w:rsidP="0015768C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14:paraId="2BA3135C" w14:textId="77777777" w:rsidR="0015768C" w:rsidRDefault="0015768C" w:rsidP="0015768C">
      <w:pPr>
        <w:numPr>
          <w:ilvl w:val="0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 xml:space="preserve">El contenido del Estudio de Impacto Ambiental (80 archivos </w:t>
      </w:r>
      <w:r>
        <w:rPr>
          <w:rFonts w:eastAsiaTheme="minorHAnsi"/>
          <w:lang w:eastAsia="en-US"/>
        </w:rPr>
        <w:t>adjuntos en la sección de</w:t>
      </w:r>
      <w:r w:rsidRPr="00732EAD">
        <w:rPr>
          <w:rFonts w:eastAsiaTheme="minorHAnsi"/>
          <w:lang w:eastAsia="en-US"/>
        </w:rPr>
        <w:t xml:space="preserve"> Original del Estudio de Impacto Ambiental) no cuentan con una secuencia lógica en la numeración corrida de las páginas: existen saltos en la numeración de la página final de un archivo con la inicial del siguiente archivo y existen otros archivos con numeración intercalada.</w:t>
      </w:r>
    </w:p>
    <w:p w14:paraId="2A2A7535" w14:textId="77777777" w:rsidR="0015768C" w:rsidRDefault="0015768C" w:rsidP="0015768C">
      <w:pPr>
        <w:pStyle w:val="Prrafodelista"/>
        <w:rPr>
          <w:rFonts w:eastAsiaTheme="minorHAnsi"/>
          <w:lang w:eastAsia="en-US"/>
        </w:rPr>
      </w:pPr>
    </w:p>
    <w:p w14:paraId="39DF425A" w14:textId="77777777" w:rsidR="0015768C" w:rsidRPr="00732EAD" w:rsidRDefault="0015768C" w:rsidP="0015768C">
      <w:pPr>
        <w:numPr>
          <w:ilvl w:val="0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Los adjuntos del E</w:t>
      </w:r>
      <w:r w:rsidRPr="00DA5C65">
        <w:rPr>
          <w:rFonts w:eastAsiaTheme="minorHAnsi"/>
          <w:lang w:eastAsia="en-US"/>
        </w:rPr>
        <w:t xml:space="preserve">studio de Impacto Ambiental </w:t>
      </w:r>
      <w:r>
        <w:rPr>
          <w:rFonts w:eastAsiaTheme="minorHAnsi"/>
          <w:lang w:eastAsia="en-US"/>
        </w:rPr>
        <w:t>denominados: “</w:t>
      </w:r>
      <w:r w:rsidRPr="00DA5C65">
        <w:rPr>
          <w:rFonts w:eastAsiaTheme="minorHAnsi"/>
          <w:i/>
          <w:lang w:eastAsia="en-US"/>
        </w:rPr>
        <w:t>Certificado original de Existencia de la Empresa Promotora</w:t>
      </w:r>
      <w:r>
        <w:rPr>
          <w:rFonts w:eastAsiaTheme="minorHAnsi"/>
          <w:i/>
          <w:lang w:eastAsia="en-US"/>
        </w:rPr>
        <w:t>” y “</w:t>
      </w:r>
      <w:r w:rsidRPr="00DA5C65">
        <w:rPr>
          <w:rFonts w:eastAsiaTheme="minorHAnsi"/>
          <w:i/>
          <w:lang w:eastAsia="en-US"/>
        </w:rPr>
        <w:t>Copia De Cédula</w:t>
      </w:r>
      <w:r>
        <w:rPr>
          <w:rFonts w:eastAsiaTheme="minorHAnsi"/>
          <w:i/>
          <w:lang w:eastAsia="en-US"/>
        </w:rPr>
        <w:t>”</w:t>
      </w:r>
      <w:r>
        <w:rPr>
          <w:rFonts w:eastAsiaTheme="minorHAnsi"/>
          <w:lang w:eastAsia="en-US"/>
        </w:rPr>
        <w:t xml:space="preserve"> no incluyen:</w:t>
      </w:r>
    </w:p>
    <w:p w14:paraId="45015734" w14:textId="77777777" w:rsidR="0015768C" w:rsidRPr="00732EAD" w:rsidRDefault="0015768C" w:rsidP="0015768C">
      <w:pPr>
        <w:numPr>
          <w:ilvl w:val="1"/>
          <w:numId w:val="5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Cedula autenticada del representante legal.</w:t>
      </w:r>
    </w:p>
    <w:p w14:paraId="5F7B3DEE" w14:textId="77777777" w:rsidR="0015768C" w:rsidRPr="00732EAD" w:rsidRDefault="0015768C" w:rsidP="0015768C">
      <w:pPr>
        <w:numPr>
          <w:ilvl w:val="1"/>
          <w:numId w:val="5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Documento donde se establece quien puede establecer la representación legal de la entidad.</w:t>
      </w:r>
    </w:p>
    <w:p w14:paraId="1603BDB6" w14:textId="77777777" w:rsidR="0015768C" w:rsidRPr="00732EAD" w:rsidRDefault="0015768C" w:rsidP="0015768C">
      <w:pPr>
        <w:numPr>
          <w:ilvl w:val="1"/>
          <w:numId w:val="5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lastRenderedPageBreak/>
        <w:t>Cedula autenticada de la persona que firma la solicitud de evaluación.</w:t>
      </w:r>
    </w:p>
    <w:p w14:paraId="2891B853" w14:textId="77777777" w:rsidR="0015768C" w:rsidRDefault="0015768C" w:rsidP="0015768C">
      <w:pPr>
        <w:numPr>
          <w:ilvl w:val="1"/>
          <w:numId w:val="5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Documento donde se designa la persona que firmara de la solicitud de evaluación.</w:t>
      </w:r>
    </w:p>
    <w:p w14:paraId="79590D62" w14:textId="77777777" w:rsidR="0015768C" w:rsidRDefault="0015768C" w:rsidP="0015768C">
      <w:pPr>
        <w:spacing w:line="276" w:lineRule="auto"/>
        <w:ind w:left="1440"/>
        <w:jc w:val="both"/>
        <w:rPr>
          <w:rFonts w:eastAsiaTheme="minorHAnsi"/>
          <w:lang w:eastAsia="en-US"/>
        </w:rPr>
      </w:pPr>
    </w:p>
    <w:p w14:paraId="065630E3" w14:textId="594D068C" w:rsidR="00A61580" w:rsidRPr="0015768C" w:rsidRDefault="0015768C" w:rsidP="0015768C">
      <w:pPr>
        <w:pStyle w:val="Prrafodelista"/>
        <w:numPr>
          <w:ilvl w:val="0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</w:t>
      </w:r>
      <w:r w:rsidRPr="00DA5C65">
        <w:rPr>
          <w:rFonts w:eastAsiaTheme="minorHAnsi"/>
          <w:lang w:eastAsia="en-US"/>
        </w:rPr>
        <w:t>os adjuntos denominados: “</w:t>
      </w:r>
      <w:r w:rsidRPr="00DA5C65">
        <w:rPr>
          <w:rFonts w:eastAsiaTheme="minorHAnsi"/>
          <w:i/>
          <w:lang w:eastAsia="en-US"/>
        </w:rPr>
        <w:t>Certificado Original Vigente Del Registro De Propiedad”</w:t>
      </w:r>
      <w:r w:rsidRPr="00DA5C65">
        <w:rPr>
          <w:rFonts w:eastAsiaTheme="minorHAnsi"/>
          <w:lang w:eastAsia="en-US"/>
        </w:rPr>
        <w:t xml:space="preserve"> y “</w:t>
      </w:r>
      <w:r w:rsidRPr="00DA5C65">
        <w:rPr>
          <w:rFonts w:eastAsiaTheme="minorHAnsi"/>
          <w:i/>
          <w:lang w:eastAsia="en-US"/>
        </w:rPr>
        <w:t>Recibo De Pago En Concepto De Evaluación Del Estudio De Impacto Ambiental”</w:t>
      </w:r>
      <w:r w:rsidRPr="00DA5C65">
        <w:rPr>
          <w:rFonts w:eastAsiaTheme="minorHAnsi"/>
          <w:lang w:eastAsia="en-US"/>
        </w:rPr>
        <w:t>, se encuentran vacíos.</w:t>
      </w:r>
    </w:p>
    <w:p w14:paraId="339E1CED" w14:textId="36032A69" w:rsidR="00A61580" w:rsidRDefault="00A61580">
      <w:pPr>
        <w:jc w:val="both"/>
        <w:rPr>
          <w:lang w:val="es-ES"/>
        </w:rPr>
      </w:pPr>
    </w:p>
    <w:p w14:paraId="327EDBE2" w14:textId="77777777" w:rsidR="0015768C" w:rsidRDefault="0015768C">
      <w:pPr>
        <w:jc w:val="both"/>
        <w:rPr>
          <w:lang w:val="es-ES"/>
        </w:rPr>
      </w:pPr>
    </w:p>
    <w:p w14:paraId="53C88D3C" w14:textId="5B504159" w:rsidR="00A61580" w:rsidRPr="0015768C" w:rsidRDefault="003D33CD">
      <w:pPr>
        <w:jc w:val="both"/>
      </w:pPr>
      <w:r w:rsidRPr="0015768C">
        <w:rPr>
          <w:lang w:val="es-ES"/>
        </w:rPr>
        <w:t xml:space="preserve">QUE DADAS LAS CONSIDERACIONES ANTES EXPUESTAS, </w:t>
      </w:r>
      <w:r w:rsidRPr="0015768C">
        <w:rPr>
          <w:lang w:val="es-ES"/>
        </w:rPr>
        <w:t>EL SUSCRITO DIRECTOR</w:t>
      </w:r>
      <w:r w:rsidRPr="0015768C">
        <w:rPr>
          <w:lang w:val="es-ES"/>
        </w:rPr>
        <w:t xml:space="preserve"> </w:t>
      </w:r>
      <w:r w:rsidRPr="0015768C">
        <w:t>DE</w:t>
      </w:r>
      <w:commentRangeStart w:id="6"/>
      <w:r w:rsidR="0015768C" w:rsidRPr="0015768C">
        <w:t xml:space="preserve"> EVALUACION DE IMPACTO AMBIEBTAL</w:t>
      </w:r>
      <w:r w:rsidRPr="0015768C">
        <w:t xml:space="preserve">, </w:t>
      </w:r>
      <w:commentRangeEnd w:id="6"/>
      <w:r w:rsidRPr="0015768C">
        <w:commentReference w:id="6"/>
      </w:r>
      <w:r w:rsidRPr="0015768C">
        <w:t>DEL MINISTERIO DE AMBIENTE</w:t>
      </w:r>
    </w:p>
    <w:p w14:paraId="3A493D80" w14:textId="77777777" w:rsidR="00A61580" w:rsidRPr="0015768C" w:rsidRDefault="00A61580">
      <w:pPr>
        <w:spacing w:line="240" w:lineRule="exact"/>
        <w:jc w:val="center"/>
      </w:pPr>
    </w:p>
    <w:p w14:paraId="26C93636" w14:textId="77777777" w:rsidR="00A61580" w:rsidRPr="0015768C" w:rsidRDefault="003D33CD">
      <w:pPr>
        <w:spacing w:line="240" w:lineRule="exact"/>
        <w:jc w:val="center"/>
      </w:pPr>
      <w:r w:rsidRPr="0015768C">
        <w:t>RESUELVE:</w:t>
      </w:r>
    </w:p>
    <w:p w14:paraId="10317FE0" w14:textId="77777777" w:rsidR="00A61580" w:rsidRPr="0015768C" w:rsidRDefault="00A61580">
      <w:pPr>
        <w:spacing w:line="240" w:lineRule="exact"/>
        <w:jc w:val="center"/>
      </w:pPr>
    </w:p>
    <w:p w14:paraId="56036813" w14:textId="42940200" w:rsidR="00A61580" w:rsidRDefault="003D33CD">
      <w:pPr>
        <w:spacing w:line="240" w:lineRule="exact"/>
        <w:jc w:val="both"/>
        <w:rPr>
          <w:b/>
          <w:color w:val="000000"/>
          <w:lang w:val="es-MX" w:eastAsia="ar-SA"/>
        </w:rPr>
      </w:pPr>
      <w:r w:rsidRPr="0015768C">
        <w:rPr>
          <w:b/>
        </w:rPr>
        <w:t>ARTÍCULO 1: NO ADMITIR</w:t>
      </w:r>
      <w:r w:rsidRPr="0015768C">
        <w:t xml:space="preserve"> la solicitud de evaluación del Estudio de Impacto Ambiental, categoría </w:t>
      </w:r>
      <w:r w:rsidR="0015768C" w:rsidRPr="0015768C">
        <w:t>III</w:t>
      </w:r>
      <w:r w:rsidRPr="0015768C">
        <w:t xml:space="preserve">, del proyecto denominado </w:t>
      </w:r>
      <w:commentRangeStart w:id="7"/>
      <w:r w:rsidRPr="0015768C">
        <w:t>“</w:t>
      </w:r>
      <w:r w:rsidR="0015768C" w:rsidRPr="0015768C">
        <w:rPr>
          <w:b/>
        </w:rPr>
        <w:t>ESTUDIO DE IMPACTO AMBIENTAL CATEGORIA III AMPLIACIÓN A SEIS (6) CARRILES – CORREDOR DE LAS PLAYAS (TRAMO 2: SANTA CRUZ – SAN CARLOS), PROVINCIA DE PANAMÁ OESTE</w:t>
      </w:r>
      <w:r w:rsidRPr="0015768C">
        <w:t>”</w:t>
      </w:r>
      <w:commentRangeEnd w:id="7"/>
      <w:r w:rsidRPr="0015768C">
        <w:commentReference w:id="7"/>
      </w:r>
      <w:r w:rsidRPr="0015768C">
        <w:t xml:space="preserve">, promovido por </w:t>
      </w:r>
      <w:r w:rsidR="0015768C" w:rsidRPr="0015768C">
        <w:rPr>
          <w:b/>
        </w:rPr>
        <w:t>MINISTERIO DE OBRAS PUBLICAS</w:t>
      </w:r>
      <w:r w:rsidRPr="0015768C">
        <w:t xml:space="preserve"> </w:t>
      </w:r>
      <w:r w:rsidRPr="0015768C">
        <w:rPr>
          <w:color w:val="000000"/>
        </w:rPr>
        <w:t>para la ejecución del proyecto y devolver el estudio.</w:t>
      </w:r>
    </w:p>
    <w:p w14:paraId="07F38378" w14:textId="77777777" w:rsidR="00A61580" w:rsidRDefault="00A61580">
      <w:pPr>
        <w:jc w:val="both"/>
        <w:rPr>
          <w:b/>
        </w:rPr>
      </w:pPr>
    </w:p>
    <w:p w14:paraId="240753C9" w14:textId="77777777" w:rsidR="00A61580" w:rsidRDefault="003D33C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 w14:paraId="4825FA8B" w14:textId="77777777" w:rsidR="00A61580" w:rsidRDefault="00A61580">
      <w:pPr>
        <w:spacing w:line="240" w:lineRule="exact"/>
        <w:jc w:val="both"/>
        <w:rPr>
          <w:color w:val="000000"/>
        </w:rPr>
      </w:pPr>
    </w:p>
    <w:p w14:paraId="74098CFF" w14:textId="77777777" w:rsidR="00A61580" w:rsidRDefault="00A61580">
      <w:pPr>
        <w:spacing w:line="240" w:lineRule="exact"/>
        <w:jc w:val="both"/>
        <w:rPr>
          <w:color w:val="0000FF"/>
        </w:rPr>
      </w:pPr>
    </w:p>
    <w:p w14:paraId="2D72FF0F" w14:textId="67534BD9" w:rsidR="00A61580" w:rsidRPr="0015768C" w:rsidRDefault="003D33C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Texto Único de la Ley No.41 de 1998; Ley No.38 de </w:t>
      </w:r>
      <w:r w:rsidRPr="0015768C">
        <w:rPr>
          <w:color w:val="000000"/>
        </w:rPr>
        <w:t xml:space="preserve">2000; Decreto Ejecutivo Nº 123 de 2009, modificado por el Decreto Ejecutivo No.155 de 05 de agosto de 2011 y </w:t>
      </w:r>
      <w:r w:rsidR="00D13256" w:rsidRPr="0015768C">
        <w:rPr>
          <w:color w:val="000000"/>
        </w:rPr>
        <w:t>Decreto Ejecutivo No. 36 de 3 de junio de 2019</w:t>
      </w:r>
      <w:r w:rsidRPr="0015768C">
        <w:rPr>
          <w:color w:val="000000"/>
        </w:rPr>
        <w:t>;</w:t>
      </w:r>
      <w:r w:rsidRPr="0015768C">
        <w:rPr>
          <w:color w:val="000000"/>
        </w:rPr>
        <w:t xml:space="preserve"> y demás normas supletorias.</w:t>
      </w:r>
    </w:p>
    <w:p w14:paraId="2FAFB5FF" w14:textId="77777777" w:rsidR="00A61580" w:rsidRPr="0015768C" w:rsidRDefault="00A61580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02E5BF6C" w14:textId="77777777" w:rsidR="00A61580" w:rsidRPr="0015768C" w:rsidRDefault="003D33CD">
      <w:pPr>
        <w:tabs>
          <w:tab w:val="left" w:pos="0"/>
        </w:tabs>
        <w:suppressAutoHyphens/>
        <w:jc w:val="both"/>
        <w:rPr>
          <w:color w:val="000000"/>
        </w:rPr>
      </w:pPr>
      <w:r w:rsidRPr="0015768C">
        <w:rPr>
          <w:color w:val="000000"/>
        </w:rPr>
        <w:t xml:space="preserve">Dada en la </w:t>
      </w:r>
      <w:r w:rsidRPr="0015768C">
        <w:rPr>
          <w:color w:val="000000"/>
        </w:rPr>
        <w:t>ciudad de Panamá, a los</w:t>
      </w:r>
      <w:commentRangeStart w:id="8"/>
      <w:r w:rsidRPr="0015768C">
        <w:rPr>
          <w:color w:val="000000"/>
        </w:rPr>
        <w:t>__________ (__)</w:t>
      </w:r>
      <w:r w:rsidRPr="0015768C">
        <w:rPr>
          <w:color w:val="000000"/>
        </w:rPr>
        <w:t xml:space="preserve"> </w:t>
      </w:r>
      <w:commentRangeEnd w:id="8"/>
      <w:r w:rsidRPr="0015768C">
        <w:commentReference w:id="8"/>
      </w:r>
      <w:r w:rsidRPr="0015768C">
        <w:rPr>
          <w:color w:val="000000"/>
        </w:rPr>
        <w:t xml:space="preserve">días, del mes de </w:t>
      </w:r>
      <w:commentRangeStart w:id="9"/>
      <w:r w:rsidRPr="0015768C">
        <w:rPr>
          <w:color w:val="000000"/>
        </w:rPr>
        <w:t>__________</w:t>
      </w:r>
      <w:commentRangeEnd w:id="9"/>
      <w:r w:rsidRPr="0015768C">
        <w:commentReference w:id="9"/>
      </w:r>
      <w:r w:rsidRPr="0015768C">
        <w:rPr>
          <w:color w:val="000000"/>
        </w:rPr>
        <w:t xml:space="preserve">del año </w:t>
      </w:r>
      <w:commentRangeStart w:id="10"/>
      <w:r w:rsidRPr="0015768C">
        <w:rPr>
          <w:color w:val="000000"/>
        </w:rPr>
        <w:t>_____________ (_________)</w:t>
      </w:r>
      <w:r w:rsidRPr="0015768C">
        <w:rPr>
          <w:color w:val="000000"/>
        </w:rPr>
        <w:t>.</w:t>
      </w:r>
      <w:commentRangeEnd w:id="10"/>
      <w:r w:rsidRPr="0015768C">
        <w:commentReference w:id="10"/>
      </w:r>
    </w:p>
    <w:p w14:paraId="178421AC" w14:textId="77777777" w:rsidR="00A61580" w:rsidRPr="0015768C" w:rsidRDefault="00A61580">
      <w:pPr>
        <w:spacing w:line="240" w:lineRule="exact"/>
        <w:jc w:val="both"/>
        <w:rPr>
          <w:color w:val="000000"/>
        </w:rPr>
      </w:pPr>
    </w:p>
    <w:p w14:paraId="430C7AEE" w14:textId="77777777" w:rsidR="00A61580" w:rsidRDefault="003D33CD">
      <w:pPr>
        <w:spacing w:line="240" w:lineRule="exact"/>
        <w:rPr>
          <w:color w:val="000000"/>
        </w:rPr>
      </w:pPr>
      <w:r w:rsidRPr="0015768C">
        <w:rPr>
          <w:color w:val="000000"/>
        </w:rPr>
        <w:t>CUMPLASE,</w:t>
      </w:r>
    </w:p>
    <w:tbl>
      <w:tblPr>
        <w:tblpPr w:leftFromText="141" w:rightFromText="141" w:vertAnchor="page" w:horzAnchor="page" w:tblpX="2293" w:tblpY="1210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5768C" w14:paraId="69B74F9E" w14:textId="77777777" w:rsidTr="0015768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11B77312" w14:textId="77777777" w:rsidR="0015768C" w:rsidRDefault="0015768C" w:rsidP="0015768C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45C646A4" w14:textId="77777777" w:rsidR="0015768C" w:rsidRPr="00D8643F" w:rsidRDefault="0015768C" w:rsidP="0015768C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olor w:val="000000"/>
              </w:rPr>
              <w:t>DOMILUIS DOMÍ</w:t>
            </w:r>
            <w:r w:rsidRPr="00D8643F">
              <w:rPr>
                <w:b/>
                <w:color w:val="000000"/>
              </w:rPr>
              <w:t>NGUEZ E.</w:t>
            </w:r>
          </w:p>
          <w:p w14:paraId="6290D7E5" w14:textId="77777777" w:rsidR="0015768C" w:rsidRDefault="0015768C" w:rsidP="0015768C">
            <w:pPr>
              <w:jc w:val="center"/>
              <w:rPr>
                <w:b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14:paraId="65A298C9" w14:textId="77777777" w:rsidR="00A61580" w:rsidRDefault="00A61580" w:rsidP="0015768C">
      <w:pPr>
        <w:spacing w:line="240" w:lineRule="exact"/>
        <w:rPr>
          <w:color w:val="000000"/>
          <w:u w:val="single"/>
        </w:rPr>
      </w:pPr>
    </w:p>
    <w:sectPr w:rsidR="00A61580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 xml:space="preserve">(Nombre del Promotor), </w:t>
      </w:r>
      <w:r>
        <w:t xml:space="preserve"> portador de la cédula de identidad personal No. __________,  propone realizar el proyecto deno</w:t>
      </w:r>
      <w:r>
        <w:t>minado “______________”.</w:t>
      </w:r>
    </w:p>
    <w:p w14:paraId="00000005" w14:textId="77777777" w:rsidR="00A61580" w:rsidRDefault="00A61580">
      <w:pPr>
        <w:pStyle w:val="Textocomentario"/>
      </w:pPr>
    </w:p>
  </w:comment>
  <w:comment w:id="2" w:author="Johana Valdes Rios" w:date="2018-06-21T15:20:00Z" w:initials="JVR">
    <w:p w14:paraId="00000006" w14:textId="77777777" w:rsidR="00A61580" w:rsidRDefault="003D33CD">
      <w:pPr>
        <w:pStyle w:val="Textocomentario"/>
      </w:pPr>
      <w:r>
        <w:t>Fecha en que se presentó el EsIA: Ejemplo: martes 20 de enero de 2018</w:t>
      </w:r>
    </w:p>
  </w:comment>
  <w:comment w:id="3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4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6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7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8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10" w:author="Johana Valdes Rios" w:date="2018-06-21T15:28:00Z" w:initials="JVR">
    <w:p w14:paraId="00000010" w14:textId="77777777" w:rsidR="00A61580" w:rsidRDefault="003D33CD">
      <w:pPr>
        <w:pStyle w:val="Textocomentario"/>
      </w:pPr>
      <w:r>
        <w:t>Año( en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58D9" w14:textId="77777777" w:rsidR="003D33CD" w:rsidRDefault="003D33CD">
      <w:r>
        <w:separator/>
      </w:r>
    </w:p>
  </w:endnote>
  <w:endnote w:type="continuationSeparator" w:id="0">
    <w:p w14:paraId="34850F2C" w14:textId="77777777" w:rsidR="003D33CD" w:rsidRDefault="003D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148B9E87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63F5">
      <w:rPr>
        <w:noProof/>
      </w:rPr>
      <w:t>2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E8BF" w14:textId="77777777" w:rsidR="003D33CD" w:rsidRDefault="003D33CD">
      <w:r>
        <w:separator/>
      </w:r>
    </w:p>
  </w:footnote>
  <w:footnote w:type="continuationSeparator" w:id="0">
    <w:p w14:paraId="1DB47239" w14:textId="77777777" w:rsidR="003D33CD" w:rsidRDefault="003D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15768C"/>
    <w:rsid w:val="002A4C58"/>
    <w:rsid w:val="003D33CD"/>
    <w:rsid w:val="007938D7"/>
    <w:rsid w:val="00A06C16"/>
    <w:rsid w:val="00A61580"/>
    <w:rsid w:val="00CB63F5"/>
    <w:rsid w:val="00D13256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2</cp:revision>
  <cp:lastPrinted>2016-10-19T14:57:00Z</cp:lastPrinted>
  <dcterms:created xsi:type="dcterms:W3CDTF">2019-07-09T18:17:00Z</dcterms:created>
  <dcterms:modified xsi:type="dcterms:W3CDTF">2019-07-09T18:17:00Z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