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0E78E3">
      <w:pPr>
        <w:spacing w:after="0" w:line="240" w:lineRule="auto"/>
        <w:jc w:val="both"/>
        <w:rPr>
          <w:b/>
          <w:u w:val="single"/>
        </w:rPr>
      </w:pPr>
      <w:r>
        <w:t>PROYECTO:</w:t>
      </w:r>
      <w:r w:rsidR="00924310">
        <w:t xml:space="preserve"> </w:t>
      </w:r>
      <w:r w:rsidR="003310D9" w:rsidRPr="003310D9">
        <w:rPr>
          <w:b/>
          <w:u w:val="single"/>
        </w:rPr>
        <w:t>EXTRACCIÓN DE MINERALES NO METÁLICOS (PIEDRA DE CANTERA) HACHA</w:t>
      </w:r>
      <w:r w:rsidR="00924310" w:rsidRPr="00924310">
        <w:rPr>
          <w:b/>
          <w:u w:val="single"/>
        </w:rPr>
        <w:t>.</w:t>
      </w:r>
    </w:p>
    <w:p w:rsidR="000E78E3" w:rsidRDefault="000E78E3" w:rsidP="000E78E3">
      <w:pPr>
        <w:spacing w:after="0" w:line="240" w:lineRule="auto"/>
        <w:jc w:val="both"/>
      </w:pPr>
    </w:p>
    <w:p w:rsidR="000E78E3" w:rsidRPr="000E78E3" w:rsidRDefault="00391D33" w:rsidP="000E78E3">
      <w:pPr>
        <w:spacing w:line="240" w:lineRule="auto"/>
        <w:jc w:val="both"/>
        <w:rPr>
          <w:b/>
          <w:u w:val="single"/>
        </w:rPr>
      </w:pPr>
      <w:r>
        <w:t xml:space="preserve">PROMOTOR: </w:t>
      </w:r>
      <w:r w:rsidR="00924310" w:rsidRPr="00924310">
        <w:rPr>
          <w:b/>
          <w:u w:val="single"/>
        </w:rPr>
        <w:t>MINISTERIO DE OBRAS PUBLICAS.</w:t>
      </w:r>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3310D9">
        <w:rPr>
          <w:b/>
          <w:u w:val="single"/>
        </w:rPr>
        <w:t>25</w:t>
      </w:r>
      <w:r w:rsidR="000E78E3">
        <w:t xml:space="preserve">, </w:t>
      </w:r>
      <w:r>
        <w:t>MES</w:t>
      </w:r>
      <w:r w:rsidR="000E78E3">
        <w:t xml:space="preserve">: </w:t>
      </w:r>
      <w:r w:rsidR="000E78E3" w:rsidRPr="000E78E3">
        <w:rPr>
          <w:b/>
          <w:u w:val="single"/>
        </w:rPr>
        <w:t>JUNIO</w:t>
      </w:r>
      <w:r w:rsidR="000E78E3" w:rsidRPr="000E78E3">
        <w:t>,</w:t>
      </w:r>
      <w:r w:rsidR="000E78E3">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3310D9">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463C5" w:rsidRDefault="003310D9" w:rsidP="006B6245">
            <w:r>
              <w:t>-LA SOLICITUD NO ESTABLECE LA CANTIDAD DE PAGINAS.</w:t>
            </w:r>
          </w:p>
          <w:p w:rsidR="007E1D1B" w:rsidRDefault="007E1D1B" w:rsidP="006B6245">
            <w:r>
              <w:t xml:space="preserve">-EL CODIGO DE UBICACIÓN, CORREGIMIENTO, DISTRITO ESTABLECIDOS EN LA SOLICITUD NO COINCIDEN CON LO ESTABLECIDO EN EL REGISTRO DE PROPIEDAD. </w:t>
            </w: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E53965">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CB380E" w:rsidP="00BF159F">
            <w:r>
              <w:t>-NO APLICA PARA ESTA CATEGORIA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E53965">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E53965">
            <w:r>
              <w:t>EL ESTUDIO DE IMPACTO AMBIENTAL NO INCLUYE LOS ANEXOS</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E5396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463C5" w:rsidRDefault="001463C5" w:rsidP="00F1145A"/>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E5396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rsidP="00B7068B"/>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E5396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A4594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Default="001B4AFA" w:rsidP="00EE60B7"/>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A45943">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A45943" w:rsidP="00EE60B7">
            <w:r>
              <w:t>NO SE ADJUNTA AUTORIZACION PARA EL USO DE LA FINCA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Default="00A45943">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Default="00A45943">
            <w:pPr>
              <w:jc w:val="center"/>
            </w:pPr>
            <w:r>
              <w:t>NO SE ADJUNTA LA FIRMA NOTARIADA DE LOS CONSULTORES</w:t>
            </w:r>
            <w:bookmarkStart w:id="0" w:name="_GoBack"/>
            <w:bookmarkEnd w:id="0"/>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6"/>
      <w:footerReference w:type="default" r:id="rId7"/>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1C" w:rsidRDefault="003A2C1C">
      <w:pPr>
        <w:spacing w:after="0" w:line="240" w:lineRule="auto"/>
      </w:pPr>
      <w:r>
        <w:separator/>
      </w:r>
    </w:p>
  </w:endnote>
  <w:endnote w:type="continuationSeparator" w:id="0">
    <w:p w:rsidR="003A2C1C" w:rsidRDefault="003A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A45943">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1C" w:rsidRDefault="003A2C1C">
      <w:pPr>
        <w:spacing w:after="0" w:line="240" w:lineRule="auto"/>
      </w:pPr>
      <w:r>
        <w:separator/>
      </w:r>
    </w:p>
  </w:footnote>
  <w:footnote w:type="continuationSeparator" w:id="0">
    <w:p w:rsidR="003A2C1C" w:rsidRDefault="003A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E78E3"/>
    <w:rsid w:val="0014020F"/>
    <w:rsid w:val="001463C5"/>
    <w:rsid w:val="00146778"/>
    <w:rsid w:val="001B4AFA"/>
    <w:rsid w:val="003310D9"/>
    <w:rsid w:val="00346EF7"/>
    <w:rsid w:val="0038291A"/>
    <w:rsid w:val="00391D33"/>
    <w:rsid w:val="003A2C1C"/>
    <w:rsid w:val="003B0612"/>
    <w:rsid w:val="005D5E80"/>
    <w:rsid w:val="005F1136"/>
    <w:rsid w:val="006B6245"/>
    <w:rsid w:val="006F062D"/>
    <w:rsid w:val="007E1D1B"/>
    <w:rsid w:val="00924310"/>
    <w:rsid w:val="00A353A0"/>
    <w:rsid w:val="00A45943"/>
    <w:rsid w:val="00B636D4"/>
    <w:rsid w:val="00B7068B"/>
    <w:rsid w:val="00BE2748"/>
    <w:rsid w:val="00BF159F"/>
    <w:rsid w:val="00CB3743"/>
    <w:rsid w:val="00CB380E"/>
    <w:rsid w:val="00E36E3E"/>
    <w:rsid w:val="00E53965"/>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25518"/>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2</cp:revision>
  <dcterms:created xsi:type="dcterms:W3CDTF">2019-07-09T21:53:00Z</dcterms:created>
  <dcterms:modified xsi:type="dcterms:W3CDTF">2019-07-09T21:53:00Z</dcterms:modified>
</cp:coreProperties>
</file>