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696043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DEIA-II-M-59-2019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696043">
            <w:pPr>
              <w:spacing w:before="120" w:after="120"/>
              <w:rPr>
                <w:b/>
                <w:sz w:val="22"/>
                <w:lang w:val="es-MX"/>
              </w:rPr>
            </w:pPr>
            <w:r w:rsidRPr="00696043">
              <w:rPr>
                <w:b/>
                <w:sz w:val="22"/>
                <w:lang w:val="es-MX"/>
              </w:rPr>
              <w:t>EXTRACCIÓN DE MINERALES NO METÁLICOS (PIEDRA DE CANTERA) HACHA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696043">
            <w:pPr>
              <w:spacing w:before="120" w:after="120"/>
              <w:rPr>
                <w:b/>
                <w:sz w:val="22"/>
                <w:lang w:val="es-MX"/>
              </w:rPr>
            </w:pPr>
            <w:r w:rsidRPr="00696043">
              <w:rPr>
                <w:b/>
                <w:sz w:val="22"/>
                <w:lang w:val="es-MX"/>
              </w:rPr>
              <w:t>SECTOR MINERÍA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0A43EE">
            <w:pPr>
              <w:spacing w:before="120" w:after="120"/>
              <w:rPr>
                <w:b/>
                <w:sz w:val="22"/>
                <w:lang w:val="es-PA"/>
              </w:rPr>
            </w:pPr>
            <w:r w:rsidRPr="000A43EE">
              <w:rPr>
                <w:b/>
                <w:sz w:val="22"/>
                <w:lang w:val="es-PA"/>
              </w:rPr>
              <w:t>CONSTRUCTORA MECO</w:t>
            </w:r>
          </w:p>
        </w:tc>
      </w:tr>
      <w:tr w:rsidR="00D1221B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0999" w:rsidP="00430999">
            <w:pPr>
              <w:spacing w:before="120" w:after="120"/>
              <w:rPr>
                <w:b/>
                <w:sz w:val="22"/>
                <w:lang w:val="es-PA"/>
              </w:rPr>
            </w:pPr>
            <w:r w:rsidRPr="00430999">
              <w:rPr>
                <w:b/>
                <w:sz w:val="22"/>
                <w:lang w:val="es-PA"/>
              </w:rPr>
              <w:t>ROBERTO HERNÁNDEZ</w:t>
            </w:r>
          </w:p>
        </w:tc>
      </w:tr>
      <w:tr w:rsidR="00D1221B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0999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JOSE ARKEL DIAZ y GABRIELA CACERES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Localización </w:t>
            </w:r>
            <w:r>
              <w:rPr>
                <w:b/>
                <w:sz w:val="22"/>
                <w:lang w:val="es-MX"/>
              </w:rPr>
              <w:t>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099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PROVINCIA DE COCLE, DISTRITO DE LA PINTADA, CORREGIMIENTO DE LLANO NORTE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25/06/2019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D1221B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A1" w:rsidRDefault="003D1EA1" w:rsidP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</w:t>
            </w:r>
            <w:r>
              <w:rPr>
                <w:b/>
                <w:sz w:val="22"/>
                <w:lang w:val="es-MX"/>
              </w:rPr>
              <w:t xml:space="preserve">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bookmarkStart w:id="0" w:name="_GoBack"/>
            <w:bookmarkEnd w:id="0"/>
          </w:p>
        </w:tc>
      </w:tr>
    </w:tbl>
    <w:p w:rsidR="00D1221B" w:rsidRDefault="00D1221B">
      <w:pPr>
        <w:jc w:val="center"/>
        <w:rPr>
          <w:b/>
          <w:i/>
          <w:sz w:val="24"/>
        </w:rPr>
      </w:pPr>
    </w:p>
    <w:sectPr w:rsidR="00D1221B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20" w:rsidRDefault="00CF3020">
      <w:r>
        <w:separator/>
      </w:r>
    </w:p>
  </w:endnote>
  <w:endnote w:type="continuationSeparator" w:id="0">
    <w:p w:rsidR="00CF3020" w:rsidRDefault="00CF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1B" w:rsidRDefault="00CF30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67C6">
      <w:rPr>
        <w:noProof/>
      </w:rPr>
      <w:t>1</w:t>
    </w:r>
    <w:r>
      <w:fldChar w:fldCharType="end"/>
    </w:r>
  </w:p>
  <w:p w:rsidR="00D1221B" w:rsidRDefault="00D12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20" w:rsidRDefault="00CF3020">
      <w:r>
        <w:separator/>
      </w:r>
    </w:p>
  </w:footnote>
  <w:footnote w:type="continuationSeparator" w:id="0">
    <w:p w:rsidR="00CF3020" w:rsidRDefault="00CF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122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D1221B" w:rsidRDefault="000A43EE">
          <w:pPr>
            <w:pStyle w:val="Encabezado"/>
            <w:jc w:val="center"/>
            <w:rPr>
              <w:b/>
              <w:sz w:val="24"/>
              <w:lang w:val="es-MX"/>
            </w:rPr>
          </w:pPr>
          <w:r w:rsidRPr="000A43EE">
            <w:rPr>
              <w:b/>
              <w:sz w:val="24"/>
              <w:lang w:val="es-MX"/>
            </w:rPr>
            <w:t>DIRECCION DE EVALUACION DE IMPACTO AMBIENTAL</w:t>
          </w:r>
        </w:p>
        <w:p w:rsidR="00D1221B" w:rsidRDefault="00D1221B">
          <w:pPr>
            <w:rPr>
              <w:color w:val="000000"/>
              <w:sz w:val="22"/>
            </w:rPr>
          </w:pPr>
        </w:p>
        <w:p w:rsidR="00D1221B" w:rsidRDefault="00CF302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 xml:space="preserve">Tel. 500-0855, </w:t>
          </w:r>
          <w:r>
            <w:rPr>
              <w:color w:val="000000"/>
              <w:sz w:val="22"/>
              <w:lang w:val="pt-BR"/>
            </w:rPr>
            <w:t>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1221B" w:rsidRDefault="00D1221B">
    <w:pPr>
      <w:pStyle w:val="Encabezado"/>
      <w:pBdr>
        <w:bottom w:val="single" w:sz="6" w:space="1" w:color="auto"/>
      </w:pBdr>
    </w:pPr>
  </w:p>
  <w:p w:rsidR="00D1221B" w:rsidRDefault="00D1221B">
    <w:pPr>
      <w:pStyle w:val="Encabezado"/>
    </w:pPr>
  </w:p>
  <w:p w:rsidR="00D1221B" w:rsidRDefault="00D1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E0DE20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F92A1A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B734C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D9C85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49D83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3D80C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4DDA0A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38BE337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1B"/>
    <w:rsid w:val="000A43EE"/>
    <w:rsid w:val="003D1EA1"/>
    <w:rsid w:val="00430999"/>
    <w:rsid w:val="00696043"/>
    <w:rsid w:val="00CF3020"/>
    <w:rsid w:val="00D1221B"/>
    <w:rsid w:val="00E4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F974"/>
  <w15:docId w15:val="{9F772A31-9EA1-4FE6-B934-C493B36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2</cp:revision>
  <cp:lastPrinted>2018-09-12T19:41:00Z</cp:lastPrinted>
  <dcterms:created xsi:type="dcterms:W3CDTF">2019-07-09T21:53:00Z</dcterms:created>
  <dcterms:modified xsi:type="dcterms:W3CDTF">2019-07-09T21:53:00Z</dcterms:modified>
</cp:coreProperties>
</file>