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b/>
        </w:rPr>
        <w:t>FORMATO EIA-FEA-007</w:t>
      </w:r>
    </w:p>
    <w:p>
      <w:pPr>
        <w:jc w:val="center"/>
        <w:rPr>
          <w:b/>
        </w:rPr>
      </w:pPr>
      <w:r>
        <w:rPr>
          <w:b/>
        </w:rPr>
        <w:t>INFORME TÉCNICO DE INSPECCIÓN AL SITIO DE DESARROLLO DEL PROYECTO</w:t>
      </w:r>
    </w:p>
    <w:p>
      <w:pPr>
        <w:pStyle w:val="2"/>
        <w:rPr>
          <w:b/>
          <w:sz w:val="24"/>
        </w:rPr>
      </w:pPr>
      <w:r>
        <w:rPr>
          <w:b/>
          <w:sz w:val="24"/>
        </w:rPr>
        <w:t xml:space="preserve">  </w:t>
      </w:r>
    </w:p>
    <w:tbl>
      <w:tblPr>
        <w:tblStyle w:val="18"/>
        <w:tblW w:w="10433" w:type="dxa"/>
        <w:jc w:val="center"/>
        <w:tblInd w:w="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3"/>
        <w:gridCol w:w="2217"/>
        <w:gridCol w:w="2770"/>
        <w:gridCol w:w="2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Proyecto:</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ÁREA TECHADA PARA JUEGOS COLEGIO AGUSTINIANO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Categoría:</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Promotor:</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ASOCIACIÓN DEL COLEGIO AGUSTINIANO NUESTRA SEÑORA DEL BUEN CONSEJO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Representante Legal:</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ESTHER MARÍA RODRÍGUEZ ARANDA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Ubicación:</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lang w:val="es-PA"/>
              </w:rPr>
              <w:t>Corregimiento de Chitré, Distrito de Chitré, provincia de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Expediente No.:</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color w:val="auto"/>
                <w:lang w:val="es-PA"/>
              </w:rPr>
              <w:t>DRHE-I-F-10-2019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tcPr>
          <w:p>
            <w:pPr>
              <w:rPr>
                <w:b/>
              </w:rPr>
            </w:pPr>
            <w:r>
              <w:rPr>
                <w:b/>
              </w:rPr>
              <w:t>Fecha de la inspección:</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lang w:val="es-PA"/>
              </w:rPr>
            </w:pPr>
            <w:r>
              <w:rPr>
                <w:rFonts w:hint="default"/>
                <w:lang w:val="es-PA"/>
              </w:rPr>
              <w:t>15 de Julio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 w:hRule="atLeast"/>
          <w:jc w:val="center"/>
        </w:trPr>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b/>
              </w:rPr>
            </w:pPr>
            <w:r>
              <w:rPr>
                <w:b/>
              </w:rPr>
              <w:t>Fecha del Informe:</w:t>
            </w:r>
          </w:p>
        </w:tc>
        <w:tc>
          <w:tcPr>
            <w:tcW w:w="7740"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lang w:val="es-PA"/>
              </w:rPr>
            </w:pPr>
            <w:r>
              <w:rPr>
                <w:rFonts w:hint="default"/>
                <w:color w:val="auto"/>
                <w:lang w:val="es-PA"/>
              </w:rPr>
              <w:t>16 de Julio de 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8" w:hRule="atLeast"/>
          <w:jc w:val="center"/>
        </w:trPr>
        <w:tc>
          <w:tcPr>
            <w:tcW w:w="2693" w:type="dxa"/>
            <w:vMerge w:val="restart"/>
            <w:tcBorders>
              <w:top w:val="single" w:color="000000" w:sz="4" w:space="0"/>
              <w:left w:val="single" w:color="000000" w:sz="4" w:space="0"/>
              <w:right w:val="single" w:color="000000" w:sz="4" w:space="0"/>
            </w:tcBorders>
            <w:shd w:val="clear" w:color="auto" w:fill="auto"/>
            <w:vAlign w:val="center"/>
          </w:tcPr>
          <w:p>
            <w:pPr>
              <w:rPr>
                <w:b/>
              </w:rPr>
            </w:pPr>
            <w:r>
              <w:rPr>
                <w:b/>
              </w:rPr>
              <w:t>Participantes:</w:t>
            </w: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Nombre</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Cargo</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center"/>
              <w:rPr>
                <w:b/>
                <w:lang w:val="zh-CN"/>
              </w:rPr>
            </w:pPr>
            <w:r>
              <w:rPr>
                <w:b/>
                <w:lang w:val="zh-CN"/>
              </w:rPr>
              <w:t>Institución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Yuria Benítez</w:t>
            </w:r>
          </w:p>
        </w:tc>
        <w:tc>
          <w:tcPr>
            <w:tcW w:w="2770"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Evaluadora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tcPr>
          <w:p>
            <w:pPr>
              <w:jc w:val="both"/>
              <w:rPr>
                <w:rFonts w:hint="default"/>
                <w:lang w:val="es-PA"/>
              </w:rPr>
            </w:pPr>
            <w:r>
              <w:rPr>
                <w:rFonts w:hint="default"/>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lang w:val="zh-CN"/>
              </w:rPr>
            </w:pPr>
            <w:r>
              <w:rPr>
                <w:rFonts w:hint="default"/>
                <w:lang w:val="es-PA"/>
              </w:rPr>
              <w:t>Francisco Cortés</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lang w:val="zh-CN"/>
              </w:rPr>
            </w:pPr>
            <w:r>
              <w:rPr>
                <w:rFonts w:hint="default"/>
                <w:lang w:val="es-PA"/>
              </w:rPr>
              <w:t>Evaluador de Estudio de Impacto Ambiental</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lang w:val="zh-CN"/>
              </w:rPr>
            </w:pPr>
            <w:r>
              <w:rPr>
                <w:rFonts w:hint="default"/>
                <w:lang w:val="es-PA"/>
              </w:rPr>
              <w:t>MiAmbiente - Herrera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0" w:hRule="atLeast"/>
          <w:jc w:val="center"/>
        </w:trPr>
        <w:tc>
          <w:tcPr>
            <w:tcW w:w="2693" w:type="dxa"/>
            <w:vMerge w:val="continue"/>
            <w:tcBorders>
              <w:left w:val="single" w:color="000000" w:sz="4" w:space="0"/>
              <w:bottom w:val="single" w:color="000000" w:sz="4" w:space="0"/>
              <w:right w:val="single" w:color="000000" w:sz="4" w:space="0"/>
            </w:tcBorders>
            <w:shd w:val="clear" w:color="auto" w:fill="auto"/>
            <w:vAlign w:val="center"/>
          </w:tcPr>
          <w:p>
            <w:pPr>
              <w:rPr>
                <w:b/>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Sor Roquelina</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w:t>
            </w:r>
          </w:p>
        </w:tc>
        <w:tc>
          <w:tcPr>
            <w:tcW w:w="275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default"/>
                <w:color w:val="auto"/>
                <w:lang w:val="es-PA"/>
              </w:rPr>
            </w:pPr>
            <w:r>
              <w:rPr>
                <w:rFonts w:hint="default"/>
                <w:color w:val="auto"/>
                <w:lang w:val="es-PA"/>
              </w:rPr>
              <w:t>Colegio Agustiniano</w:t>
            </w:r>
          </w:p>
        </w:tc>
      </w:tr>
    </w:tbl>
    <w:p>
      <w:pPr>
        <w:rPr>
          <w:b/>
        </w:rPr>
      </w:pPr>
    </w:p>
    <w:p>
      <w:pPr>
        <w:numPr>
          <w:ilvl w:val="0"/>
          <w:numId w:val="1"/>
        </w:numPr>
        <w:rPr>
          <w:b/>
        </w:rPr>
      </w:pPr>
      <w:r>
        <w:rPr>
          <w:b/>
        </w:rPr>
        <w:t>OBJETIVOS:</w:t>
      </w:r>
    </w:p>
    <w:p>
      <w:pPr>
        <w:spacing w:line="276" w:lineRule="auto"/>
        <w:jc w:val="both"/>
        <w:rPr>
          <w:rFonts w:hint="default"/>
          <w:b w:val="0"/>
          <w:bCs/>
          <w:color w:val="auto"/>
          <w:lang w:val="es-PA"/>
        </w:rPr>
      </w:pPr>
    </w:p>
    <w:p>
      <w:pPr>
        <w:spacing w:line="276" w:lineRule="auto"/>
        <w:jc w:val="both"/>
        <w:rPr>
          <w:rFonts w:hint="default"/>
          <w:color w:val="auto"/>
          <w:szCs w:val="22"/>
          <w:lang w:val="en-US"/>
        </w:rPr>
      </w:pPr>
      <w:r>
        <w:rPr>
          <w:rFonts w:hint="default"/>
          <w:b w:val="0"/>
          <w:bCs/>
          <w:color w:val="auto"/>
          <w:lang w:val="es-PA"/>
        </w:rPr>
        <w:t xml:space="preserve">Realizar inspección técnica al área del proyecto ÁREA TECHADA PARA JUEGOS COLEGIO AGUSTINIANO, cuyo Promotor es la ASOCIACIÓN DEL COLEGIO AGUSTINIANO NUESTRA SEÑORA DEL BUEN CONSEJO, con la finalidad de verificar la </w:t>
      </w:r>
      <w:r>
        <w:rPr>
          <w:rFonts w:hint="default"/>
          <w:color w:val="auto"/>
          <w:szCs w:val="22"/>
          <w:lang w:val="en-US" w:eastAsia="es-PA"/>
        </w:rPr>
        <w:t xml:space="preserve">línea base indicada con la realidad de campo, verificación de las coordenadas UTM, Datum WGS84 y descripción de los componentes físicos y biológicos del área indicados en el EsIA. </w:t>
      </w:r>
    </w:p>
    <w:p>
      <w:pPr>
        <w:rPr>
          <w:rFonts w:hint="default"/>
          <w:b w:val="0"/>
          <w:bCs/>
          <w:lang w:val="es-PA"/>
        </w:rPr>
      </w:pPr>
    </w:p>
    <w:p>
      <w:pPr>
        <w:rPr>
          <w:rFonts w:hint="default"/>
          <w:b w:val="0"/>
          <w:bCs/>
          <w:lang w:val="es-PA"/>
        </w:rPr>
      </w:pPr>
    </w:p>
    <w:p>
      <w:pPr>
        <w:numPr>
          <w:ilvl w:val="0"/>
          <w:numId w:val="1"/>
        </w:numPr>
        <w:rPr>
          <w:b/>
        </w:rPr>
      </w:pPr>
      <w:r>
        <w:rPr>
          <w:b/>
        </w:rPr>
        <w:t>DESCRIPCIÓN GENERAL DEL PROYECTO:</w:t>
      </w:r>
    </w:p>
    <w:p>
      <w:pPr>
        <w:pStyle w:val="23"/>
        <w:ind w:left="0"/>
        <w:jc w:val="both"/>
        <w:rPr>
          <w:rFonts w:hint="default"/>
          <w:lang w:val="es-PA"/>
        </w:rPr>
      </w:pPr>
    </w:p>
    <w:p>
      <w:pPr>
        <w:spacing w:line="276" w:lineRule="auto"/>
        <w:jc w:val="both"/>
        <w:rPr>
          <w:rFonts w:hint="default"/>
          <w:szCs w:val="22"/>
          <w:lang w:val="es-PA"/>
        </w:rPr>
      </w:pPr>
      <w:r>
        <w:rPr>
          <w:rFonts w:hint="default"/>
          <w:szCs w:val="22"/>
          <w:lang w:val="es-PA"/>
        </w:rPr>
        <w:t>El Pr</w:t>
      </w:r>
      <w:r>
        <w:rPr>
          <w:rFonts w:hint="default"/>
          <w:szCs w:val="22"/>
        </w:rPr>
        <w:t>oyecto</w:t>
      </w:r>
      <w:r>
        <w:rPr>
          <w:rFonts w:hint="default"/>
          <w:szCs w:val="22"/>
          <w:lang w:val="es-PA"/>
        </w:rPr>
        <w:t xml:space="preserve"> consiste en </w:t>
      </w:r>
      <w:r>
        <w:rPr>
          <w:rFonts w:hint="default"/>
          <w:szCs w:val="22"/>
        </w:rPr>
        <w:t>proveer a los estudiantes</w:t>
      </w:r>
      <w:r>
        <w:rPr>
          <w:rFonts w:hint="default"/>
          <w:szCs w:val="22"/>
          <w:lang w:val="es-PA"/>
        </w:rPr>
        <w:t>,</w:t>
      </w:r>
      <w:r>
        <w:rPr>
          <w:rFonts w:hint="default"/>
          <w:szCs w:val="22"/>
        </w:rPr>
        <w:t xml:space="preserve"> en especia</w:t>
      </w:r>
      <w:r>
        <w:rPr>
          <w:rFonts w:hint="default"/>
          <w:szCs w:val="22"/>
          <w:lang w:val="es-PA"/>
        </w:rPr>
        <w:t>l</w:t>
      </w:r>
      <w:r>
        <w:rPr>
          <w:rFonts w:hint="default"/>
          <w:szCs w:val="22"/>
        </w:rPr>
        <w:t xml:space="preserve"> a los de preescolar y primaria, de un área techada abierta en su totalidad, provista de juegos para los niños, los cuales puedan utilizar en su horario de recreo. El mismo se desarrollar</w:t>
      </w:r>
      <w:r>
        <w:rPr>
          <w:rFonts w:hint="default"/>
          <w:szCs w:val="22"/>
          <w:lang w:val="es-PA"/>
        </w:rPr>
        <w:t>á</w:t>
      </w:r>
      <w:r>
        <w:rPr>
          <w:rFonts w:hint="default"/>
          <w:szCs w:val="22"/>
        </w:rPr>
        <w:t xml:space="preserve"> sobre el Inmueble Chitré, código de ubicación 6001 Folio Real 14639, con una superficie o resto libre de 2Ha+4448m</w:t>
      </w:r>
      <w:r>
        <w:rPr>
          <w:rFonts w:hint="default"/>
          <w:szCs w:val="22"/>
          <w:vertAlign w:val="superscript"/>
          <w:lang w:val="es-PA"/>
        </w:rPr>
        <w:t>2</w:t>
      </w:r>
      <w:r>
        <w:rPr>
          <w:rFonts w:hint="default"/>
          <w:szCs w:val="22"/>
        </w:rPr>
        <w:t>+11dm</w:t>
      </w:r>
      <w:r>
        <w:rPr>
          <w:rFonts w:hint="default"/>
          <w:szCs w:val="22"/>
          <w:vertAlign w:val="superscript"/>
          <w:lang w:val="es-PA"/>
        </w:rPr>
        <w:t>2</w:t>
      </w:r>
      <w:r>
        <w:rPr>
          <w:rFonts w:hint="default"/>
          <w:szCs w:val="22"/>
        </w:rPr>
        <w:t>, ubicada en la provincia de Herrera, Distrito de Chitré, corregimiento de Chitré, calle Francisco Audia,</w:t>
      </w:r>
      <w:r>
        <w:rPr>
          <w:rFonts w:hint="default"/>
          <w:szCs w:val="22"/>
          <w:lang w:val="es-PA"/>
        </w:rPr>
        <w:t xml:space="preserve"> </w:t>
      </w:r>
      <w:r>
        <w:rPr>
          <w:rFonts w:hint="default"/>
          <w:szCs w:val="22"/>
        </w:rPr>
        <w:t>Colegio Agustiniano. El área de construcción es de 300</w:t>
      </w:r>
      <w:r>
        <w:rPr>
          <w:rFonts w:hint="default"/>
          <w:szCs w:val="22"/>
          <w:lang w:val="es-PA"/>
        </w:rPr>
        <w:t xml:space="preserve"> </w:t>
      </w:r>
      <w:r>
        <w:rPr>
          <w:rFonts w:hint="default"/>
          <w:szCs w:val="22"/>
        </w:rPr>
        <w:t>m</w:t>
      </w:r>
      <w:r>
        <w:rPr>
          <w:rFonts w:hint="default"/>
          <w:szCs w:val="22"/>
          <w:vertAlign w:val="superscript"/>
          <w:lang w:val="es-PA"/>
        </w:rPr>
        <w:t>2</w:t>
      </w:r>
      <w:r>
        <w:rPr>
          <w:rFonts w:hint="default"/>
          <w:szCs w:val="22"/>
          <w:lang w:val="es-PA"/>
        </w:rPr>
        <w:t xml:space="preserve">, </w:t>
      </w:r>
      <w:r>
        <w:rPr>
          <w:rFonts w:hint="default"/>
          <w:szCs w:val="22"/>
        </w:rPr>
        <w:t>con lados de 25</w:t>
      </w:r>
      <w:r>
        <w:rPr>
          <w:rFonts w:hint="default"/>
          <w:szCs w:val="22"/>
          <w:lang w:val="es-PA"/>
        </w:rPr>
        <w:t xml:space="preserve">m </w:t>
      </w:r>
      <w:r>
        <w:rPr>
          <w:rFonts w:hint="default"/>
          <w:szCs w:val="22"/>
        </w:rPr>
        <w:t>x</w:t>
      </w:r>
      <w:r>
        <w:rPr>
          <w:rFonts w:hint="default"/>
          <w:szCs w:val="22"/>
          <w:lang w:val="es-PA"/>
        </w:rPr>
        <w:t xml:space="preserve"> </w:t>
      </w:r>
      <w:r>
        <w:rPr>
          <w:rFonts w:hint="default"/>
          <w:szCs w:val="22"/>
        </w:rPr>
        <w:t>12m</w:t>
      </w:r>
      <w:r>
        <w:rPr>
          <w:rFonts w:hint="default"/>
          <w:szCs w:val="22"/>
          <w:lang w:val="es-PA"/>
        </w:rPr>
        <w:t>.</w:t>
      </w:r>
      <w:r>
        <w:rPr>
          <w:rFonts w:hint="default"/>
          <w:szCs w:val="22"/>
        </w:rPr>
        <w:t xml:space="preserve"> </w:t>
      </w:r>
      <w:r>
        <w:rPr>
          <w:rFonts w:hint="default"/>
          <w:szCs w:val="22"/>
          <w:lang w:val="es-PA"/>
        </w:rPr>
        <w:t>La etapa de e</w:t>
      </w:r>
      <w:r>
        <w:rPr>
          <w:rFonts w:hint="default"/>
          <w:szCs w:val="22"/>
        </w:rPr>
        <w:t>dificación (construcción) de la infraestructura</w:t>
      </w:r>
      <w:r>
        <w:rPr>
          <w:rFonts w:hint="default"/>
          <w:szCs w:val="22"/>
          <w:lang w:val="es-PA"/>
        </w:rPr>
        <w:t xml:space="preserve">, se ha </w:t>
      </w:r>
      <w:r>
        <w:rPr>
          <w:rFonts w:hint="default"/>
          <w:szCs w:val="22"/>
        </w:rPr>
        <w:t xml:space="preserve">planificado en 4 etapas (25% cada una): estas son: (1) cimientos, (2) instalación de postes y </w:t>
      </w:r>
      <w:r>
        <w:rPr>
          <w:rFonts w:hint="default"/>
          <w:szCs w:val="22"/>
          <w:lang w:val="es-PA"/>
        </w:rPr>
        <w:t>v</w:t>
      </w:r>
      <w:r>
        <w:rPr>
          <w:rFonts w:hint="default"/>
          <w:szCs w:val="22"/>
        </w:rPr>
        <w:t xml:space="preserve">igas de metal, (3) instalación de techo, y (4) piso. Al momento de la realización del EsIA, </w:t>
      </w:r>
      <w:r>
        <w:rPr>
          <w:rFonts w:hint="default"/>
          <w:szCs w:val="22"/>
          <w:lang w:val="es-PA"/>
        </w:rPr>
        <w:t xml:space="preserve">el </w:t>
      </w:r>
      <w:r>
        <w:rPr>
          <w:rFonts w:hint="default"/>
          <w:szCs w:val="22"/>
        </w:rPr>
        <w:t>proyecto presentaba un 60% de avance aproximadamente.</w:t>
      </w:r>
    </w:p>
    <w:p>
      <w:pPr>
        <w:jc w:val="both"/>
        <w:rPr>
          <w:b/>
        </w:rPr>
      </w:pPr>
    </w:p>
    <w:p>
      <w:pPr>
        <w:rPr>
          <w:b/>
        </w:rPr>
      </w:pPr>
    </w:p>
    <w:p>
      <w:pPr>
        <w:numPr>
          <w:ilvl w:val="0"/>
          <w:numId w:val="1"/>
        </w:numPr>
        <w:rPr>
          <w:b/>
        </w:rPr>
      </w:pPr>
      <w:r>
        <w:rPr>
          <w:b/>
        </w:rPr>
        <w:t xml:space="preserve"> DESARROLLO DE LA INSPECCIÓN TÉCNICA:</w:t>
      </w:r>
    </w:p>
    <w:p>
      <w:pPr>
        <w:spacing w:line="276" w:lineRule="auto"/>
        <w:jc w:val="both"/>
      </w:pPr>
    </w:p>
    <w:p>
      <w:pPr>
        <w:spacing w:line="276" w:lineRule="auto"/>
        <w:jc w:val="both"/>
        <w:rPr>
          <w:rFonts w:hint="default"/>
          <w:color w:val="auto"/>
          <w:szCs w:val="22"/>
          <w:lang w:val="en-US" w:eastAsia="es-PA"/>
        </w:rPr>
      </w:pPr>
      <w:r>
        <w:rPr>
          <w:rFonts w:hint="default"/>
          <w:color w:val="auto"/>
          <w:szCs w:val="22"/>
        </w:rPr>
        <w:t xml:space="preserve">La inspección se realizó el día </w:t>
      </w:r>
      <w:r>
        <w:rPr>
          <w:rFonts w:hint="default"/>
          <w:color w:val="auto"/>
          <w:szCs w:val="22"/>
          <w:lang w:val="es-PA"/>
        </w:rPr>
        <w:t>15</w:t>
      </w:r>
      <w:r>
        <w:rPr>
          <w:rFonts w:hint="default"/>
          <w:color w:val="auto"/>
          <w:szCs w:val="22"/>
        </w:rPr>
        <w:t xml:space="preserve"> de </w:t>
      </w:r>
      <w:r>
        <w:rPr>
          <w:rFonts w:hint="default"/>
          <w:color w:val="auto"/>
          <w:szCs w:val="22"/>
          <w:lang w:val="es-PA"/>
        </w:rPr>
        <w:t>Julio</w:t>
      </w:r>
      <w:r>
        <w:rPr>
          <w:rFonts w:hint="default"/>
          <w:color w:val="auto"/>
          <w:szCs w:val="22"/>
        </w:rPr>
        <w:t xml:space="preserve"> 201</w:t>
      </w:r>
      <w:r>
        <w:rPr>
          <w:rFonts w:hint="default"/>
          <w:color w:val="auto"/>
          <w:szCs w:val="22"/>
          <w:lang w:val="es-PA"/>
        </w:rPr>
        <w:t>9</w:t>
      </w:r>
      <w:r>
        <w:rPr>
          <w:rFonts w:hint="default"/>
          <w:color w:val="auto"/>
          <w:szCs w:val="22"/>
        </w:rPr>
        <w:t xml:space="preserve">, en </w:t>
      </w:r>
      <w:r>
        <w:rPr>
          <w:rFonts w:hint="default"/>
          <w:color w:val="auto"/>
          <w:szCs w:val="22"/>
          <w:lang w:eastAsia="es-PA"/>
        </w:rPr>
        <w:t xml:space="preserve">la Finca No. </w:t>
      </w:r>
      <w:r>
        <w:rPr>
          <w:rFonts w:hint="default"/>
          <w:color w:val="auto"/>
          <w:szCs w:val="22"/>
          <w:lang w:val="en-US" w:eastAsia="es-PA"/>
        </w:rPr>
        <w:t>14639 (F)</w:t>
      </w:r>
      <w:r>
        <w:rPr>
          <w:rFonts w:hint="default"/>
          <w:color w:val="auto"/>
          <w:szCs w:val="22"/>
          <w:lang w:eastAsia="es-PA"/>
        </w:rPr>
        <w:t xml:space="preserve">, con </w:t>
      </w:r>
      <w:r>
        <w:rPr>
          <w:rFonts w:hint="default"/>
          <w:color w:val="auto"/>
          <w:szCs w:val="22"/>
          <w:lang w:val="en-US" w:eastAsia="es-PA"/>
        </w:rPr>
        <w:t>C</w:t>
      </w:r>
      <w:r>
        <w:rPr>
          <w:rFonts w:hint="default"/>
          <w:color w:val="auto"/>
          <w:szCs w:val="22"/>
          <w:lang w:eastAsia="es-PA"/>
        </w:rPr>
        <w:t xml:space="preserve">ódigo de </w:t>
      </w:r>
      <w:r>
        <w:rPr>
          <w:rFonts w:hint="default"/>
          <w:color w:val="auto"/>
          <w:szCs w:val="22"/>
          <w:lang w:val="en-US" w:eastAsia="es-PA"/>
        </w:rPr>
        <w:t>U</w:t>
      </w:r>
      <w:r>
        <w:rPr>
          <w:rFonts w:hint="default"/>
          <w:color w:val="auto"/>
          <w:szCs w:val="22"/>
          <w:lang w:eastAsia="es-PA"/>
        </w:rPr>
        <w:t xml:space="preserve">bicación de </w:t>
      </w:r>
      <w:r>
        <w:rPr>
          <w:rFonts w:hint="default"/>
          <w:color w:val="auto"/>
          <w:szCs w:val="22"/>
          <w:lang w:val="en-US" w:eastAsia="es-PA"/>
        </w:rPr>
        <w:t>6001</w:t>
      </w:r>
      <w:r>
        <w:rPr>
          <w:rFonts w:hint="default"/>
          <w:color w:val="auto"/>
          <w:szCs w:val="22"/>
          <w:lang w:eastAsia="es-PA"/>
        </w:rPr>
        <w:t>,</w:t>
      </w:r>
      <w:r>
        <w:rPr>
          <w:rFonts w:hint="default"/>
          <w:color w:val="auto"/>
          <w:szCs w:val="22"/>
          <w:lang w:val="en-US" w:eastAsia="es-PA"/>
        </w:rPr>
        <w:t xml:space="preserve"> </w:t>
      </w:r>
      <w:r>
        <w:rPr>
          <w:rFonts w:hint="default"/>
          <w:color w:val="auto"/>
          <w:szCs w:val="22"/>
          <w:lang w:eastAsia="es-PA"/>
        </w:rPr>
        <w:t>según el Certificado de Registro Público</w:t>
      </w:r>
      <w:r>
        <w:rPr>
          <w:rFonts w:hint="default"/>
          <w:color w:val="auto"/>
          <w:szCs w:val="22"/>
          <w:lang w:val="en-US" w:eastAsia="es-PA"/>
        </w:rPr>
        <w:t xml:space="preserve">, donde se pudo comparar la línea base indicada con la realidad de campo, la verificación de las coordenadas UTM, Datum WGS84 y la descripción de los componentes físicos y biológicos del área indicados en el EsIA. </w:t>
      </w:r>
    </w:p>
    <w:p>
      <w:pPr>
        <w:spacing w:line="276" w:lineRule="auto"/>
        <w:jc w:val="both"/>
        <w:rPr>
          <w:rFonts w:hint="default"/>
          <w:color w:val="auto"/>
          <w:szCs w:val="22"/>
          <w:lang w:val="en-US" w:eastAsia="es-PA"/>
        </w:rPr>
      </w:pPr>
    </w:p>
    <w:p>
      <w:pPr>
        <w:spacing w:line="276" w:lineRule="auto"/>
        <w:jc w:val="both"/>
        <w:rPr>
          <w:rFonts w:hint="default"/>
          <w:color w:val="auto"/>
          <w:szCs w:val="22"/>
          <w:lang w:val="en-US"/>
        </w:rPr>
      </w:pPr>
      <w:r>
        <w:rPr>
          <w:rFonts w:hint="default"/>
          <w:color w:val="auto"/>
          <w:szCs w:val="22"/>
          <w:lang w:val="en-US" w:eastAsia="es-PA"/>
        </w:rPr>
        <w:t xml:space="preserve">Al momento de la inspección, se evidenció que la edificación mantiene aproximadamente un 95% de avance de la etapa de construcción; se han ejecutado las siguientes actividades: construcción de cimientos, instalación de postes y vigas de metal, instalación de techo y piso; a la estructura sólo le resta el tema de los acabados. </w:t>
      </w:r>
    </w:p>
    <w:p>
      <w:pPr>
        <w:rPr>
          <w:lang w:val="zh-CN"/>
        </w:rPr>
      </w:pPr>
    </w:p>
    <w:p>
      <w:pPr>
        <w:numPr>
          <w:ilvl w:val="0"/>
          <w:numId w:val="2"/>
        </w:numPr>
        <w:rPr>
          <w:b/>
        </w:rPr>
      </w:pPr>
      <w:r>
        <w:rPr>
          <w:b/>
        </w:rPr>
        <w:t>Ambiente Físico:</w:t>
      </w:r>
    </w:p>
    <w:p>
      <w:pPr>
        <w:ind w:left="720"/>
        <w:rPr>
          <w:b/>
        </w:rPr>
      </w:pPr>
    </w:p>
    <w:p>
      <w:pPr>
        <w:numPr>
          <w:ilvl w:val="0"/>
          <w:numId w:val="3"/>
        </w:numPr>
        <w:spacing w:line="276" w:lineRule="auto"/>
        <w:jc w:val="both"/>
      </w:pPr>
      <w:r>
        <w:t>Se evidenció que la topografía d</w:t>
      </w:r>
      <w:r>
        <w:rPr>
          <w:rFonts w:hint="default"/>
          <w:lang w:val="es-PA"/>
        </w:rPr>
        <w:t xml:space="preserve">el terreno en el cual se desarrolló el proyecto es plana. </w:t>
      </w:r>
    </w:p>
    <w:p>
      <w:pPr>
        <w:numPr>
          <w:ilvl w:val="0"/>
          <w:numId w:val="3"/>
        </w:numPr>
        <w:spacing w:line="276" w:lineRule="auto"/>
        <w:jc w:val="both"/>
      </w:pPr>
      <w:r>
        <w:t>E</w:t>
      </w:r>
      <w:r>
        <w:rPr>
          <w:rFonts w:hint="default"/>
          <w:lang w:val="es-PA"/>
        </w:rPr>
        <w:t xml:space="preserve">n el área del proyecto, no se observaron fuentes superficiales de agua. A un costado del proyecto, se observó un drenaje de escorrentía pluvial. </w:t>
      </w:r>
    </w:p>
    <w:p>
      <w:pPr>
        <w:numPr>
          <w:ilvl w:val="0"/>
          <w:numId w:val="3"/>
        </w:numPr>
        <w:spacing w:line="276" w:lineRule="auto"/>
        <w:jc w:val="both"/>
      </w:pPr>
      <w:r>
        <w:rPr>
          <w:rFonts w:hint="default"/>
          <w:lang w:val="es-PA"/>
        </w:rPr>
        <w:t xml:space="preserve">El ruido ambiental está influenciado por las actividades propias del colegio y el tránsito de vehículos por la Vía Circunvalación. </w:t>
      </w:r>
    </w:p>
    <w:p>
      <w:pPr>
        <w:numPr>
          <w:ilvl w:val="0"/>
          <w:numId w:val="3"/>
        </w:numPr>
        <w:spacing w:line="276" w:lineRule="auto"/>
        <w:jc w:val="both"/>
      </w:pPr>
      <w:r>
        <w:rPr>
          <w:rFonts w:hint="default"/>
          <w:lang w:val="es-PA"/>
        </w:rPr>
        <w:t>No se observaron fuentes generadores de olores molestos.</w:t>
      </w:r>
    </w:p>
    <w:p>
      <w:pPr>
        <w:ind w:left="720"/>
        <w:rPr>
          <w:b/>
        </w:rPr>
      </w:pPr>
    </w:p>
    <w:p>
      <w:pPr>
        <w:numPr>
          <w:ilvl w:val="0"/>
          <w:numId w:val="2"/>
        </w:numPr>
        <w:rPr>
          <w:b/>
        </w:rPr>
      </w:pPr>
      <w:r>
        <w:rPr>
          <w:b/>
        </w:rPr>
        <w:t>Ambiente Biológico</w:t>
      </w:r>
    </w:p>
    <w:p>
      <w:pPr>
        <w:ind w:left="720"/>
        <w:rPr>
          <w:b/>
        </w:rPr>
      </w:pPr>
    </w:p>
    <w:p>
      <w:pPr>
        <w:numPr>
          <w:ilvl w:val="0"/>
          <w:numId w:val="3"/>
        </w:numPr>
        <w:spacing w:line="276" w:lineRule="auto"/>
        <w:jc w:val="both"/>
        <w:rPr>
          <w:rFonts w:hint="default"/>
          <w:szCs w:val="22"/>
          <w:lang w:val="es-PA"/>
        </w:rPr>
      </w:pPr>
      <w:r>
        <w:rPr>
          <w:rFonts w:hint="default"/>
          <w:szCs w:val="22"/>
          <w:lang w:val="es-PA"/>
        </w:rPr>
        <w:t xml:space="preserve">El área del proyecto está desprovisto de árboles, arbustos o especies menores, ni capa vegetal. </w:t>
      </w:r>
    </w:p>
    <w:p>
      <w:pPr>
        <w:numPr>
          <w:ilvl w:val="0"/>
          <w:numId w:val="3"/>
        </w:numPr>
        <w:spacing w:line="276" w:lineRule="auto"/>
        <w:jc w:val="both"/>
        <w:rPr>
          <w:rFonts w:hint="default"/>
          <w:szCs w:val="22"/>
          <w:lang w:val="es-PA"/>
        </w:rPr>
      </w:pPr>
      <w:r>
        <w:rPr>
          <w:rFonts w:hint="default"/>
          <w:szCs w:val="22"/>
          <w:lang w:val="es-PA"/>
        </w:rPr>
        <w:t xml:space="preserve">Se observaron árboles existentes en la periferia (pero que no son parte del proyecto) entre estos: caobas africanos, árbol de Guaje (Leucaena leucocephala), y uno de mamón. </w:t>
      </w:r>
    </w:p>
    <w:p>
      <w:pPr>
        <w:numPr>
          <w:ilvl w:val="0"/>
          <w:numId w:val="3"/>
        </w:numPr>
        <w:spacing w:line="276" w:lineRule="auto"/>
        <w:jc w:val="both"/>
      </w:pPr>
      <w:r>
        <w:rPr>
          <w:rFonts w:hint="default"/>
          <w:lang w:val="es-PA"/>
        </w:rPr>
        <w:t xml:space="preserve">No se observaron especies faunísticas. </w:t>
      </w:r>
    </w:p>
    <w:p>
      <w:pPr>
        <w:ind w:left="720"/>
        <w:rPr>
          <w:b/>
        </w:rPr>
      </w:pPr>
    </w:p>
    <w:p>
      <w:pPr>
        <w:numPr>
          <w:ilvl w:val="0"/>
          <w:numId w:val="2"/>
        </w:numPr>
        <w:rPr>
          <w:b/>
          <w:szCs w:val="22"/>
        </w:rPr>
      </w:pPr>
      <w:r>
        <w:rPr>
          <w:b/>
          <w:szCs w:val="22"/>
        </w:rPr>
        <w:t>Ambiente Socioeconómico</w:t>
      </w:r>
    </w:p>
    <w:p>
      <w:pPr>
        <w:numPr>
          <w:ilvl w:val="0"/>
          <w:numId w:val="0"/>
        </w:numPr>
        <w:ind w:left="360" w:leftChars="0"/>
        <w:rPr>
          <w:b/>
          <w:szCs w:val="22"/>
        </w:rPr>
      </w:pPr>
    </w:p>
    <w:p>
      <w:pPr>
        <w:numPr>
          <w:ilvl w:val="0"/>
          <w:numId w:val="3"/>
        </w:numPr>
        <w:spacing w:line="276" w:lineRule="auto"/>
        <w:jc w:val="both"/>
      </w:pPr>
      <w:r>
        <w:t>E</w:t>
      </w:r>
      <w:r>
        <w:rPr>
          <w:rFonts w:hint="default"/>
          <w:lang w:val="es-PA"/>
        </w:rPr>
        <w:t xml:space="preserve">l área circundante al polígono del proyecto, es un área residencial y escolar.  </w:t>
      </w:r>
    </w:p>
    <w:p>
      <w:pPr>
        <w:ind w:left="708"/>
        <w:jc w:val="both"/>
      </w:pPr>
    </w:p>
    <w:p>
      <w:pPr>
        <w:numPr>
          <w:ilvl w:val="0"/>
          <w:numId w:val="1"/>
        </w:numPr>
        <w:rPr>
          <w:b/>
          <w:color w:val="auto"/>
        </w:rPr>
      </w:pPr>
      <w:r>
        <w:rPr>
          <w:b/>
          <w:color w:val="auto"/>
        </w:rPr>
        <w:t>OBSERVACIONES:</w:t>
      </w:r>
    </w:p>
    <w:p>
      <w:pPr>
        <w:numPr>
          <w:ilvl w:val="0"/>
          <w:numId w:val="0"/>
        </w:numPr>
        <w:ind w:left="360" w:leftChars="0"/>
        <w:rPr>
          <w:b/>
        </w:rPr>
      </w:pPr>
    </w:p>
    <w:p>
      <w:pPr>
        <w:numPr>
          <w:ilvl w:val="0"/>
          <w:numId w:val="3"/>
        </w:numPr>
        <w:spacing w:line="276" w:lineRule="auto"/>
        <w:jc w:val="both"/>
        <w:rPr>
          <w:szCs w:val="22"/>
        </w:rPr>
      </w:pPr>
      <w:r>
        <w:rPr>
          <w:rFonts w:hint="default"/>
          <w:szCs w:val="22"/>
          <w:lang w:val="es-PA"/>
        </w:rPr>
        <w:t xml:space="preserve">Se observó que el proyecto </w:t>
      </w:r>
      <w:r>
        <w:rPr>
          <w:rFonts w:hint="default"/>
          <w:color w:val="auto"/>
          <w:szCs w:val="22"/>
          <w:lang w:val="en-US" w:eastAsia="es-PA"/>
        </w:rPr>
        <w:t xml:space="preserve">mantiene, aproximadamente, un 95% de avance de la etapa de construcción; se han ejecutado las siguientes actividades: construcción de cimientos, instalación de postes y vigas de metal, instalación de techo y piso; a la estructura sólo le resta el tema de los acabados. </w:t>
      </w:r>
    </w:p>
    <w:p>
      <w:pPr>
        <w:numPr>
          <w:ilvl w:val="0"/>
          <w:numId w:val="3"/>
        </w:numPr>
        <w:spacing w:line="276" w:lineRule="auto"/>
        <w:jc w:val="both"/>
      </w:pPr>
      <w:r>
        <w:t>Se evidenció que la topografía d</w:t>
      </w:r>
      <w:r>
        <w:rPr>
          <w:rFonts w:hint="default"/>
          <w:lang w:val="es-PA"/>
        </w:rPr>
        <w:t xml:space="preserve">el terreno en el cual se desarrolló el proyecto es plana. </w:t>
      </w:r>
    </w:p>
    <w:p>
      <w:pPr>
        <w:numPr>
          <w:ilvl w:val="0"/>
          <w:numId w:val="3"/>
        </w:numPr>
        <w:spacing w:line="276" w:lineRule="auto"/>
        <w:jc w:val="both"/>
        <w:rPr>
          <w:szCs w:val="22"/>
        </w:rPr>
      </w:pPr>
      <w:r>
        <w:rPr>
          <w:rFonts w:hint="default"/>
          <w:szCs w:val="22"/>
          <w:lang w:val="es-PA"/>
        </w:rPr>
        <w:t xml:space="preserve">Dentro del polígono del proyecto, no se observaron fuentes superficiales de agua. </w:t>
      </w:r>
    </w:p>
    <w:p>
      <w:pPr>
        <w:numPr>
          <w:ilvl w:val="0"/>
          <w:numId w:val="3"/>
        </w:numPr>
        <w:spacing w:line="276" w:lineRule="auto"/>
        <w:jc w:val="both"/>
        <w:rPr>
          <w:szCs w:val="22"/>
        </w:rPr>
      </w:pPr>
      <w:r>
        <w:rPr>
          <w:rFonts w:hint="default"/>
          <w:szCs w:val="22"/>
          <w:lang w:val="es-PA"/>
        </w:rPr>
        <w:t xml:space="preserve">El área del proyecto está desprovisto de árboles, arbustos o especies menores, ni capa vegetal. </w:t>
      </w:r>
    </w:p>
    <w:p>
      <w:pPr>
        <w:numPr>
          <w:ilvl w:val="0"/>
          <w:numId w:val="3"/>
        </w:numPr>
        <w:spacing w:line="276" w:lineRule="auto"/>
        <w:jc w:val="both"/>
      </w:pPr>
      <w:r>
        <w:rPr>
          <w:rFonts w:hint="default"/>
          <w:lang w:val="es-PA"/>
        </w:rPr>
        <w:t xml:space="preserve">No se observaron especies faunísticas. </w:t>
      </w:r>
    </w:p>
    <w:p>
      <w:pPr>
        <w:numPr>
          <w:ilvl w:val="0"/>
          <w:numId w:val="0"/>
        </w:numPr>
        <w:ind w:left="360" w:leftChars="0"/>
        <w:jc w:val="both"/>
        <w:rPr>
          <w:b/>
        </w:rPr>
      </w:pPr>
    </w:p>
    <w:p>
      <w:pPr>
        <w:numPr>
          <w:ilvl w:val="0"/>
          <w:numId w:val="1"/>
        </w:numPr>
        <w:rPr>
          <w:b/>
          <w:bCs w:val="0"/>
          <w:color w:val="auto"/>
        </w:rPr>
      </w:pPr>
      <w:r>
        <w:rPr>
          <w:b/>
          <w:bCs w:val="0"/>
          <w:color w:val="auto"/>
        </w:rPr>
        <w:t>IMÁGENES:</w:t>
      </w:r>
    </w:p>
    <w:p>
      <w:pPr>
        <w:jc w:val="both"/>
        <w:rPr>
          <w:b/>
        </w:rPr>
      </w:pPr>
    </w:p>
    <w:tbl>
      <w:tblPr>
        <w:tblStyle w:val="18"/>
        <w:tblW w:w="106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2"/>
        <w:gridCol w:w="86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978"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both"/>
            </w:pPr>
            <w:r>
              <w:t>Coordenada de ubicación UTM (WGS-84):</w:t>
            </w: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t>Imágenes tomadas en el sitio.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2"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
          <w:p/>
          <w:p/>
          <w:p/>
          <w:p/>
          <w:p>
            <w:pPr>
              <w:jc w:val="center"/>
              <w:rPr>
                <w:rFonts w:hint="default"/>
                <w:lang w:val="es-PA"/>
              </w:rPr>
            </w:pPr>
            <w:r>
              <w:rPr>
                <w:rFonts w:hint="default"/>
                <w:lang w:val="es-PA"/>
              </w:rPr>
              <w:t>562296 E</w:t>
            </w:r>
          </w:p>
          <w:p>
            <w:pPr>
              <w:jc w:val="center"/>
              <w:rPr>
                <w:rFonts w:hint="default"/>
                <w:lang w:val="es-PA"/>
              </w:rPr>
            </w:pPr>
            <w:r>
              <w:rPr>
                <w:rFonts w:hint="default"/>
                <w:lang w:val="es-PA"/>
              </w:rPr>
              <w:t>879731 N</w:t>
            </w:r>
          </w:p>
          <w:p/>
          <w:p/>
          <w:p/>
          <w:p/>
          <w:p>
            <w:pPr>
              <w:jc w:val="both"/>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p>
            <w:pPr>
              <w:jc w:val="center"/>
              <w:rPr>
                <w:rFonts w:hint="default"/>
                <w:sz w:val="18"/>
                <w:lang w:val="es-PA"/>
              </w:rPr>
            </w:pPr>
            <w:r>
              <w:rPr>
                <w:rFonts w:hint="default"/>
                <w:sz w:val="18"/>
                <w:lang w:val="es-PA"/>
              </w:rPr>
              <w:drawing>
                <wp:inline distT="0" distB="0" distL="114300" distR="114300">
                  <wp:extent cx="4800600" cy="2700020"/>
                  <wp:effectExtent l="0" t="0" r="0" b="5080"/>
                  <wp:docPr id="2" name="Picture 2" descr="20190715_14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0190715_141205"/>
                          <pic:cNvPicPr>
                            <a:picLocks noChangeAspect="1"/>
                          </pic:cNvPicPr>
                        </pic:nvPicPr>
                        <pic:blipFill>
                          <a:blip r:embed="rId7"/>
                          <a:stretch>
                            <a:fillRect/>
                          </a:stretch>
                        </pic:blipFill>
                        <pic:spPr>
                          <a:xfrm>
                            <a:off x="0" y="0"/>
                            <a:ext cx="4800600" cy="2700020"/>
                          </a:xfrm>
                          <a:prstGeom prst="rect">
                            <a:avLst/>
                          </a:prstGeom>
                        </pic:spPr>
                      </pic:pic>
                    </a:graphicData>
                  </a:graphic>
                </wp:inline>
              </w:drawing>
            </w:r>
          </w:p>
          <w:p>
            <w:pPr>
              <w:jc w:val="center"/>
              <w:rPr>
                <w:rFonts w:hint="default"/>
                <w:sz w:val="18"/>
                <w:lang w:val="zh-CN"/>
              </w:rPr>
            </w:pPr>
            <w: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44450</wp:posOffset>
                      </wp:positionV>
                      <wp:extent cx="5322570" cy="643890"/>
                      <wp:effectExtent l="0" t="0" r="0" b="0"/>
                      <wp:wrapNone/>
                      <wp:docPr id="3" name="Freeform 3"/>
                      <wp:cNvGraphicFramePr/>
                      <a:graphic xmlns:a="http://schemas.openxmlformats.org/drawingml/2006/main">
                        <a:graphicData uri="http://schemas.microsoft.com/office/word/2010/wordprocessingShape">
                          <wps:wsp>
                            <wps:cNvSpPr/>
                            <wps:spPr>
                              <a:xfrm>
                                <a:off x="0" y="0"/>
                                <a:ext cx="5322570" cy="643890"/>
                              </a:xfrm>
                              <a:custGeom>
                                <a:avLst/>
                                <a:gdLst/>
                                <a:ahLst/>
                                <a:cxnLst/>
                                <a:pathLst/>
                              </a:custGeom>
                              <a:noFill/>
                              <a:ln>
                                <a:noFill/>
                              </a:ln>
                            </wps:spPr>
                            <wps:txbx>
                              <w:txbxContent>
                                <w:p>
                                  <w:pPr>
                                    <w:jc w:val="center"/>
                                    <w:rPr>
                                      <w:rFonts w:hint="default"/>
                                      <w:lang w:val="es-PA"/>
                                    </w:rPr>
                                  </w:pPr>
                                  <w:r>
                                    <w:rPr>
                                      <w:lang w:val="zh-CN"/>
                                    </w:rPr>
                                    <w:t>Fig. No.</w:t>
                                  </w:r>
                                  <w:r>
                                    <w:rPr>
                                      <w:rFonts w:hint="default"/>
                                      <w:lang w:val="es-PA"/>
                                    </w:rPr>
                                    <w:t>1</w:t>
                                  </w:r>
                                  <w:r>
                                    <w:rPr>
                                      <w:lang w:val="zh-CN"/>
                                    </w:rPr>
                                    <w:t xml:space="preserve">: </w:t>
                                  </w:r>
                                  <w:r>
                                    <w:rPr>
                                      <w:rFonts w:hint="default"/>
                                      <w:lang w:val="es-PA"/>
                                    </w:rPr>
                                    <w:t>Se observa que el área techada para juegos presenta un 95% de avance. Vista de la topografía del terreno (100% plana), a un costado se observa un drenaje de escorrentía pluvial.</w:t>
                                  </w:r>
                                </w:p>
                              </w:txbxContent>
                            </wps:txbx>
                            <wps:bodyPr wrap="square" upright="1"/>
                          </wps:wsp>
                        </a:graphicData>
                      </a:graphic>
                    </wp:anchor>
                  </w:drawing>
                </mc:Choice>
                <mc:Fallback>
                  <w:pict>
                    <v:shape id="_x0000_s1026" o:spid="_x0000_s1026" o:spt="100" style="position:absolute;left:0pt;margin-left:-0.5pt;margin-top:3.5pt;height:50.7pt;width:419.1pt;z-index:251660288;mso-width-relative:page;mso-height-relative:page;" filled="f" stroked="f" coordsize="5322570,643890" o:gfxdata="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NMySM7ZAAAACAEAAA8AAAAAAAAAAQAgAAAAIgAAAGRycy9kb3ducmV2&#10;LnhtbFBLAQIUABQAAAAIAIdO4kBn0yLziQEAACIDAAAOAAAAAAAAAAEAIAAAACgBAABkcnMvZTJv&#10;RG9jLnhtbFBLBQYAAAAABgAGAFkBAAAjBQAAAAA=&#10;">
                      <v:fill on="f" focussize="0,0"/>
                      <v:stroke on="f"/>
                      <v:imagedata o:title=""/>
                      <o:lock v:ext="edit" aspectratio="f"/>
                      <v:textbox>
                        <w:txbxContent>
                          <w:p>
                            <w:pPr>
                              <w:jc w:val="center"/>
                              <w:rPr>
                                <w:rFonts w:hint="default"/>
                                <w:lang w:val="es-PA"/>
                              </w:rPr>
                            </w:pPr>
                            <w:r>
                              <w:rPr>
                                <w:lang w:val="zh-CN"/>
                              </w:rPr>
                              <w:t>Fig. No.</w:t>
                            </w:r>
                            <w:r>
                              <w:rPr>
                                <w:rFonts w:hint="default"/>
                                <w:lang w:val="es-PA"/>
                              </w:rPr>
                              <w:t>1</w:t>
                            </w:r>
                            <w:r>
                              <w:rPr>
                                <w:lang w:val="zh-CN"/>
                              </w:rPr>
                              <w:t xml:space="preserve">: </w:t>
                            </w:r>
                            <w:r>
                              <w:rPr>
                                <w:rFonts w:hint="default"/>
                                <w:lang w:val="es-PA"/>
                              </w:rPr>
                              <w:t>Se observa que el área techada para juegos presenta un 95% de avance. Vista de la topografía del terreno (100% plana), a un costado se observa un drenaje de escorrentía pluvial.</w:t>
                            </w:r>
                          </w:p>
                        </w:txbxContent>
                      </v:textbox>
                    </v:shape>
                  </w:pict>
                </mc:Fallback>
              </mc:AlternateContent>
            </w:r>
          </w:p>
          <w:p>
            <w:pPr>
              <w:spacing w:line="240" w:lineRule="exact"/>
              <w:jc w:val="center"/>
              <w:rPr>
                <w:sz w:val="18"/>
                <w:lang w:val="zh-CN"/>
              </w:rPr>
            </w:pPr>
          </w:p>
          <w:p>
            <w:pPr>
              <w:spacing w:line="240" w:lineRule="exact"/>
              <w:jc w:val="center"/>
              <w:rPr>
                <w:sz w:val="18"/>
                <w:lang w:val="zh-CN"/>
              </w:rPr>
            </w:pPr>
          </w:p>
          <w:p>
            <w:pPr>
              <w:spacing w:line="240" w:lineRule="exact"/>
              <w:jc w:val="center"/>
              <w:rPr>
                <w:sz w:val="18"/>
              </w:rPr>
            </w:pPr>
          </w:p>
          <w:p>
            <w:pPr>
              <w:spacing w:line="240" w:lineRule="exact"/>
              <w:jc w:val="cente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066"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
          <w:p/>
          <w:p/>
          <w:p/>
          <w:p/>
          <w:p/>
          <w:p>
            <w:pPr>
              <w:jc w:val="center"/>
              <w:rPr>
                <w:rFonts w:hint="default"/>
                <w:lang w:val="es-PA"/>
              </w:rPr>
            </w:pPr>
            <w:r>
              <w:rPr>
                <w:rFonts w:hint="default"/>
                <w:lang w:val="es-PA"/>
              </w:rPr>
              <w:t>562296 E</w:t>
            </w:r>
          </w:p>
          <w:p>
            <w:pPr>
              <w:jc w:val="center"/>
              <w:rPr>
                <w:rFonts w:hint="default"/>
                <w:lang w:val="es-PA"/>
              </w:rPr>
            </w:pPr>
            <w:r>
              <w:rPr>
                <w:rFonts w:hint="default"/>
                <w:lang w:val="es-PA"/>
              </w:rPr>
              <w:t>879721 N</w:t>
            </w:r>
          </w:p>
          <w:p/>
          <w:p/>
          <w:p/>
          <w:p/>
          <w:p>
            <w:pPr>
              <w:jc w:val="both"/>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sz w:val="18"/>
                <w:lang w:val="zh-CN"/>
              </w:rPr>
            </w:pPr>
            <w:r>
              <w:rPr>
                <w:sz w:val="18"/>
                <w:lang w:val="zh-CN"/>
              </w:rPr>
              <w:t xml:space="preserve"> </w:t>
            </w:r>
          </w:p>
          <w:p>
            <w:pPr>
              <w:jc w:val="center"/>
              <w:rPr>
                <w:rFonts w:hint="default"/>
                <w:sz w:val="18"/>
                <w:lang w:val="es-PA"/>
              </w:rPr>
            </w:pPr>
            <w:r>
              <w:rPr>
                <w:rFonts w:hint="default"/>
                <w:sz w:val="18"/>
                <w:lang w:val="es-PA"/>
              </w:rPr>
              <w:drawing>
                <wp:inline distT="0" distB="0" distL="114300" distR="114300">
                  <wp:extent cx="4800600" cy="2700020"/>
                  <wp:effectExtent l="0" t="0" r="0" b="5080"/>
                  <wp:docPr id="9" name="Picture 9" descr="20190715_14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0190715_141217"/>
                          <pic:cNvPicPr>
                            <a:picLocks noChangeAspect="1"/>
                          </pic:cNvPicPr>
                        </pic:nvPicPr>
                        <pic:blipFill>
                          <a:blip r:embed="rId8"/>
                          <a:stretch>
                            <a:fillRect/>
                          </a:stretch>
                        </pic:blipFill>
                        <pic:spPr>
                          <a:xfrm>
                            <a:off x="0" y="0"/>
                            <a:ext cx="4800600" cy="2700020"/>
                          </a:xfrm>
                          <a:prstGeom prst="rect">
                            <a:avLst/>
                          </a:prstGeom>
                        </pic:spPr>
                      </pic:pic>
                    </a:graphicData>
                  </a:graphic>
                </wp:inline>
              </w:drawing>
            </w:r>
          </w:p>
          <w:p>
            <w:pPr>
              <w:rPr>
                <w:sz w:val="18"/>
              </w:rPr>
            </w:pPr>
            <w:r>
              <mc:AlternateContent>
                <mc:Choice Requires="wps">
                  <w:drawing>
                    <wp:anchor distT="0" distB="0" distL="114300" distR="114300" simplePos="0" relativeHeight="251662336" behindDoc="0" locked="0" layoutInCell="1" allowOverlap="1">
                      <wp:simplePos x="0" y="0"/>
                      <wp:positionH relativeFrom="column">
                        <wp:posOffset>299085</wp:posOffset>
                      </wp:positionH>
                      <wp:positionV relativeFrom="paragraph">
                        <wp:posOffset>88265</wp:posOffset>
                      </wp:positionV>
                      <wp:extent cx="4779645" cy="456565"/>
                      <wp:effectExtent l="0" t="0" r="1905" b="635"/>
                      <wp:wrapNone/>
                      <wp:docPr id="5" name="FreeForm 5"/>
                      <wp:cNvGraphicFramePr/>
                      <a:graphic xmlns:a="http://schemas.openxmlformats.org/drawingml/2006/main">
                        <a:graphicData uri="http://schemas.microsoft.com/office/word/2010/wordprocessingShape">
                          <wps:wsp>
                            <wps:cNvSpPr/>
                            <wps:spPr>
                              <a:xfrm>
                                <a:off x="0" y="0"/>
                                <a:ext cx="4779645" cy="456565"/>
                              </a:xfrm>
                              <a:prstGeom prst="rect">
                                <a:avLst/>
                              </a:prstGeom>
                              <a:solidFill>
                                <a:srgbClr val="FFFFFF"/>
                              </a:solidFill>
                              <a:ln>
                                <a:noFill/>
                              </a:ln>
                            </wps:spPr>
                            <wps:txbx>
                              <w:txbxContent>
                                <w:p>
                                  <w:pPr>
                                    <w:jc w:val="both"/>
                                    <w:rPr>
                                      <w:rFonts w:hint="default"/>
                                      <w:lang w:val="es-PA"/>
                                    </w:rPr>
                                  </w:pPr>
                                  <w:r>
                                    <w:rPr>
                                      <w:lang w:val="zh-CN"/>
                                    </w:rPr>
                                    <w:t>Fig. No.</w:t>
                                  </w:r>
                                  <w:r>
                                    <w:rPr>
                                      <w:rFonts w:hint="default"/>
                                      <w:lang w:val="es-PA"/>
                                    </w:rPr>
                                    <w:t xml:space="preserve"> 2</w:t>
                                  </w:r>
                                  <w:r>
                                    <w:rPr>
                                      <w:lang w:val="zh-CN"/>
                                    </w:rPr>
                                    <w:t xml:space="preserve">: </w:t>
                                  </w:r>
                                  <w:r>
                                    <w:rPr>
                                      <w:rFonts w:hint="default"/>
                                      <w:lang w:val="es-PA"/>
                                    </w:rPr>
                                    <w:t>Circundante al área del proyecto, se observan árboles que no requerirán ser talados (estos árboles no pertenecen al área del proyecto).</w:t>
                                  </w:r>
                                </w:p>
                              </w:txbxContent>
                            </wps:txbx>
                            <wps:bodyPr wrap="square" upright="1"/>
                          </wps:wsp>
                        </a:graphicData>
                      </a:graphic>
                    </wp:anchor>
                  </w:drawing>
                </mc:Choice>
                <mc:Fallback>
                  <w:pict>
                    <v:rect id="FreeForm 5" o:spid="_x0000_s1026" o:spt="1" style="position:absolute;left:0pt;margin-left:23.55pt;margin-top:6.95pt;height:35.95pt;width:376.35pt;z-index:251662336;mso-width-relative:page;mso-height-relative:page;" fillcolor="#FFFFFF" filled="t" stroked="f" coordsize="21600,21600" o:gfxdata="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PWcgLvXAAAACAEAAA8AAAAAAAAAAQAgAAAA&#10;IgAAAGRycy9kb3ducmV2LnhtbFBLAQIUABQAAAAIAIdO4kDnRNLymgEAACwDAAAOAAAAAAAAAAEA&#10;IAAAACYBAABkcnMvZTJvRG9jLnhtbFBLBQYAAAAABgAGAFkBAAAyBQAAAAA=&#10;">
                      <v:fill on="t" focussize="0,0"/>
                      <v:stroke on="f"/>
                      <v:imagedata o:title=""/>
                      <o:lock v:ext="edit" aspectratio="f"/>
                      <v:textbox>
                        <w:txbxContent>
                          <w:p>
                            <w:pPr>
                              <w:jc w:val="both"/>
                              <w:rPr>
                                <w:rFonts w:hint="default"/>
                                <w:lang w:val="es-PA"/>
                              </w:rPr>
                            </w:pPr>
                            <w:r>
                              <w:rPr>
                                <w:lang w:val="zh-CN"/>
                              </w:rPr>
                              <w:t>Fig. No.</w:t>
                            </w:r>
                            <w:r>
                              <w:rPr>
                                <w:rFonts w:hint="default"/>
                                <w:lang w:val="es-PA"/>
                              </w:rPr>
                              <w:t xml:space="preserve"> 2</w:t>
                            </w:r>
                            <w:r>
                              <w:rPr>
                                <w:lang w:val="zh-CN"/>
                              </w:rPr>
                              <w:t xml:space="preserve">: </w:t>
                            </w:r>
                            <w:r>
                              <w:rPr>
                                <w:rFonts w:hint="default"/>
                                <w:lang w:val="es-PA"/>
                              </w:rPr>
                              <w:t>Circundante al área del proyecto, se observan árboles que no requerirán ser talados (estos árboles no pertenecen al área del proyecto).</w:t>
                            </w:r>
                          </w:p>
                        </w:txbxContent>
                      </v:textbox>
                    </v:rect>
                  </w:pict>
                </mc:Fallback>
              </mc:AlternateContent>
            </w:r>
          </w:p>
          <w:p>
            <w:pPr>
              <w:rPr>
                <w:sz w:val="18"/>
              </w:rPr>
            </w:pPr>
          </w:p>
          <w:p>
            <w:pPr>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957" w:hRule="atLeast"/>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Pr>
          <w:p>
            <w:pPr>
              <w:jc w:val="both"/>
            </w:pPr>
          </w:p>
          <w:p>
            <w:pPr>
              <w:jc w:val="both"/>
            </w:pPr>
          </w:p>
          <w:p>
            <w:pPr>
              <w:jc w:val="both"/>
            </w:pPr>
          </w:p>
          <w:p>
            <w:pPr>
              <w:jc w:val="both"/>
            </w:pPr>
          </w:p>
          <w:p>
            <w:pPr>
              <w:jc w:val="both"/>
            </w:pPr>
          </w:p>
          <w:p>
            <w:pPr>
              <w:jc w:val="both"/>
            </w:pPr>
          </w:p>
          <w:p>
            <w:pPr>
              <w:jc w:val="both"/>
            </w:pPr>
          </w:p>
          <w:p>
            <w:pPr>
              <w:jc w:val="center"/>
              <w:rPr>
                <w:rFonts w:hint="default"/>
                <w:lang w:val="es-PA"/>
              </w:rPr>
            </w:pPr>
            <w:r>
              <w:rPr>
                <w:rFonts w:hint="default"/>
                <w:lang w:val="es-PA"/>
              </w:rPr>
              <w:t>562321 E</w:t>
            </w:r>
          </w:p>
          <w:p>
            <w:pPr>
              <w:jc w:val="center"/>
              <w:rPr>
                <w:rFonts w:hint="default"/>
                <w:lang w:val="es-PA"/>
              </w:rPr>
            </w:pPr>
            <w:r>
              <w:rPr>
                <w:rFonts w:hint="default"/>
                <w:lang w:val="es-PA"/>
              </w:rPr>
              <w:t>879741 N</w:t>
            </w:r>
          </w:p>
          <w:p>
            <w:pPr>
              <w:jc w:val="center"/>
              <w:rPr>
                <w:rFonts w:hint="default"/>
                <w:lang w:val="es-PA"/>
              </w:rPr>
            </w:pPr>
          </w:p>
        </w:tc>
        <w:tc>
          <w:tcPr>
            <w:tcW w:w="86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s-PA"/>
              </w:rPr>
            </w:pPr>
          </w:p>
          <w:p>
            <w:pPr>
              <w:jc w:val="center"/>
            </w:pPr>
            <w:bookmarkStart w:id="0" w:name="_GoBack"/>
            <w:r>
              <w:drawing>
                <wp:inline distT="0" distB="0" distL="114300" distR="114300">
                  <wp:extent cx="4800600" cy="2700020"/>
                  <wp:effectExtent l="0" t="0" r="0" b="5080"/>
                  <wp:docPr id="10" name="Picture 10" descr="20190715_14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0190715_141705"/>
                          <pic:cNvPicPr>
                            <a:picLocks noChangeAspect="1"/>
                          </pic:cNvPicPr>
                        </pic:nvPicPr>
                        <pic:blipFill>
                          <a:blip r:embed="rId9"/>
                          <a:stretch>
                            <a:fillRect/>
                          </a:stretch>
                        </pic:blipFill>
                        <pic:spPr>
                          <a:xfrm>
                            <a:off x="0" y="0"/>
                            <a:ext cx="4800600" cy="2700020"/>
                          </a:xfrm>
                          <a:prstGeom prst="rect">
                            <a:avLst/>
                          </a:prstGeom>
                        </pic:spPr>
                      </pic:pic>
                    </a:graphicData>
                  </a:graphic>
                </wp:inline>
              </w:drawing>
            </w:r>
            <w:bookmarkEnd w:id="0"/>
          </w:p>
          <w:p>
            <w:pPr>
              <w:jc w:val="center"/>
            </w:pPr>
            <w:r>
              <mc:AlternateContent>
                <mc:Choice Requires="wps">
                  <w:drawing>
                    <wp:anchor distT="0" distB="0" distL="114300" distR="114300" simplePos="0" relativeHeight="251669504" behindDoc="0" locked="0" layoutInCell="1" allowOverlap="1">
                      <wp:simplePos x="0" y="0"/>
                      <wp:positionH relativeFrom="column">
                        <wp:posOffset>108585</wp:posOffset>
                      </wp:positionH>
                      <wp:positionV relativeFrom="paragraph">
                        <wp:posOffset>80010</wp:posOffset>
                      </wp:positionV>
                      <wp:extent cx="5255260" cy="523875"/>
                      <wp:effectExtent l="0" t="0" r="2540" b="9525"/>
                      <wp:wrapNone/>
                      <wp:docPr id="13" name="FreeForm 5"/>
                      <wp:cNvGraphicFramePr/>
                      <a:graphic xmlns:a="http://schemas.openxmlformats.org/drawingml/2006/main">
                        <a:graphicData uri="http://schemas.microsoft.com/office/word/2010/wordprocessingShape">
                          <wps:wsp>
                            <wps:cNvSpPr/>
                            <wps:spPr>
                              <a:xfrm>
                                <a:off x="0" y="0"/>
                                <a:ext cx="5255260" cy="523875"/>
                              </a:xfrm>
                              <a:prstGeom prst="rect">
                                <a:avLst/>
                              </a:prstGeom>
                              <a:solidFill>
                                <a:srgbClr val="FFFFFF"/>
                              </a:solidFill>
                              <a:ln>
                                <a:noFill/>
                              </a:ln>
                            </wps:spPr>
                            <wps:txbx>
                              <w:txbxContent>
                                <w:p>
                                  <w:pPr>
                                    <w:jc w:val="center"/>
                                    <w:rPr>
                                      <w:rFonts w:hint="default"/>
                                      <w:lang w:val="es-PA"/>
                                    </w:rPr>
                                  </w:pPr>
                                  <w:r>
                                    <w:rPr>
                                      <w:lang w:val="zh-CN"/>
                                    </w:rPr>
                                    <w:t>Fig. No.</w:t>
                                  </w:r>
                                  <w:r>
                                    <w:rPr>
                                      <w:rFonts w:hint="default"/>
                                      <w:lang w:val="es-PA"/>
                                    </w:rPr>
                                    <w:t xml:space="preserve"> 3</w:t>
                                  </w:r>
                                  <w:r>
                                    <w:rPr>
                                      <w:lang w:val="zh-CN"/>
                                    </w:rPr>
                                    <w:t>:</w:t>
                                  </w:r>
                                  <w:r>
                                    <w:rPr>
                                      <w:rFonts w:hint="default"/>
                                      <w:lang w:val="es-PA"/>
                                    </w:rPr>
                                    <w:t xml:space="preserve"> El proyecto presenta avance en la construcción de cimientos, instalación de columnas y vigas, techo y piso. </w:t>
                                  </w:r>
                                </w:p>
                              </w:txbxContent>
                            </wps:txbx>
                            <wps:bodyPr wrap="square" upright="1"/>
                          </wps:wsp>
                        </a:graphicData>
                      </a:graphic>
                    </wp:anchor>
                  </w:drawing>
                </mc:Choice>
                <mc:Fallback>
                  <w:pict>
                    <v:rect id="FreeForm 5" o:spid="_x0000_s1026" o:spt="1" style="position:absolute;left:0pt;margin-left:8.55pt;margin-top:6.3pt;height:41.25pt;width:413.8pt;z-index:251669504;mso-width-relative:page;mso-height-relative:page;" fillcolor="#FFFFFF" filled="t" stroked="f" coordsize="21600,21600" o:gfxdata="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k0wcANcAAAAIAQAADwAAAAAAAAABACAA&#10;AAAiAAAAZHJzL2Rvd25yZXYueG1sUEsBAhQAFAAAAAgAh07iQPLpZ0OcAQAALQMAAA4AAAAAAAAA&#10;AQAgAAAAJgEAAGRycy9lMm9Eb2MueG1sUEsFBgAAAAAGAAYAWQEAADQFAAAAAA==&#10;">
                      <v:fill on="t" focussize="0,0"/>
                      <v:stroke on="f"/>
                      <v:imagedata o:title=""/>
                      <o:lock v:ext="edit" aspectratio="f"/>
                      <v:textbox>
                        <w:txbxContent>
                          <w:p>
                            <w:pPr>
                              <w:jc w:val="center"/>
                              <w:rPr>
                                <w:rFonts w:hint="default"/>
                                <w:lang w:val="es-PA"/>
                              </w:rPr>
                            </w:pPr>
                            <w:r>
                              <w:rPr>
                                <w:lang w:val="zh-CN"/>
                              </w:rPr>
                              <w:t>Fig. No.</w:t>
                            </w:r>
                            <w:r>
                              <w:rPr>
                                <w:rFonts w:hint="default"/>
                                <w:lang w:val="es-PA"/>
                              </w:rPr>
                              <w:t xml:space="preserve"> 3</w:t>
                            </w:r>
                            <w:r>
                              <w:rPr>
                                <w:lang w:val="zh-CN"/>
                              </w:rPr>
                              <w:t>:</w:t>
                            </w:r>
                            <w:r>
                              <w:rPr>
                                <w:rFonts w:hint="default"/>
                                <w:lang w:val="es-PA"/>
                              </w:rPr>
                              <w:t xml:space="preserve"> El proyecto presenta avance en la construcción de cimientos, instalación de columnas y vigas, techo y piso. </w:t>
                            </w:r>
                          </w:p>
                        </w:txbxContent>
                      </v:textbox>
                    </v:rect>
                  </w:pict>
                </mc:Fallback>
              </mc:AlternateContent>
            </w:r>
          </w:p>
          <w:p>
            <w:pPr>
              <w:jc w:val="center"/>
            </w:pPr>
          </w:p>
          <w:p>
            <w:pPr>
              <w:jc w:val="center"/>
            </w:pPr>
          </w:p>
          <w:p>
            <w:pPr>
              <w:jc w:val="center"/>
              <w:rPr>
                <w:rFonts w:hint="default"/>
                <w:lang w:val="es-PA"/>
              </w:rPr>
            </w:pPr>
          </w:p>
        </w:tc>
      </w:tr>
    </w:tbl>
    <w:p/>
    <w:p>
      <w:pPr>
        <w:rPr>
          <w:lang w:val="zh-CN"/>
        </w:rPr>
      </w:pPr>
    </w:p>
    <w:p>
      <w:pPr>
        <w:numPr>
          <w:ilvl w:val="0"/>
          <w:numId w:val="1"/>
        </w:numPr>
        <w:rPr>
          <w:b/>
          <w:color w:val="auto"/>
        </w:rPr>
      </w:pPr>
      <w:r>
        <w:rPr>
          <w:b/>
          <w:color w:val="auto"/>
        </w:rPr>
        <w:t>CONCLUSIONES:</w:t>
      </w:r>
    </w:p>
    <w:p>
      <w:pPr>
        <w:numPr>
          <w:ilvl w:val="0"/>
          <w:numId w:val="0"/>
        </w:numPr>
        <w:ind w:left="360" w:leftChars="0"/>
        <w:rPr>
          <w:b/>
          <w:color w:val="auto"/>
        </w:rPr>
      </w:pPr>
    </w:p>
    <w:p>
      <w:pPr>
        <w:numPr>
          <w:ilvl w:val="0"/>
          <w:numId w:val="3"/>
        </w:numPr>
        <w:spacing w:line="276" w:lineRule="auto"/>
        <w:jc w:val="both"/>
        <w:rPr>
          <w:szCs w:val="22"/>
        </w:rPr>
      </w:pPr>
      <w:r>
        <w:rPr>
          <w:rFonts w:hint="default"/>
          <w:szCs w:val="22"/>
          <w:lang w:val="es-PA"/>
        </w:rPr>
        <w:t xml:space="preserve">El proyecto </w:t>
      </w:r>
      <w:r>
        <w:rPr>
          <w:rFonts w:hint="default"/>
          <w:color w:val="auto"/>
          <w:szCs w:val="22"/>
          <w:lang w:val="en-US" w:eastAsia="es-PA"/>
        </w:rPr>
        <w:t xml:space="preserve">mantiene aproximadamente un 95% de avance de la etapa de construcción; se han ejecutado las siguientes actividades: construcción de cimientos, instalación de postes y vigas de metal, instalación de techo y piso; a la estructura sólo le resta el tema de los acabados. </w:t>
      </w:r>
    </w:p>
    <w:p>
      <w:pPr>
        <w:numPr>
          <w:ilvl w:val="0"/>
          <w:numId w:val="3"/>
        </w:numPr>
        <w:spacing w:line="276" w:lineRule="auto"/>
        <w:jc w:val="both"/>
      </w:pPr>
      <w:r>
        <w:t>Se evidenció que la topografía d</w:t>
      </w:r>
      <w:r>
        <w:rPr>
          <w:rFonts w:hint="default"/>
          <w:lang w:val="es-PA"/>
        </w:rPr>
        <w:t xml:space="preserve">el terreno en el cual se desarrolló el proyecto es plana. </w:t>
      </w:r>
    </w:p>
    <w:p>
      <w:pPr>
        <w:numPr>
          <w:ilvl w:val="0"/>
          <w:numId w:val="3"/>
        </w:numPr>
        <w:spacing w:line="276" w:lineRule="auto"/>
        <w:jc w:val="both"/>
        <w:rPr>
          <w:szCs w:val="22"/>
        </w:rPr>
      </w:pPr>
      <w:r>
        <w:rPr>
          <w:rFonts w:hint="default"/>
          <w:szCs w:val="22"/>
          <w:lang w:val="es-PA"/>
        </w:rPr>
        <w:t xml:space="preserve">Dentro del polígono del proyecto, no se observaron fuentes superficiales de agua. </w:t>
      </w:r>
    </w:p>
    <w:p>
      <w:pPr>
        <w:numPr>
          <w:ilvl w:val="0"/>
          <w:numId w:val="3"/>
        </w:numPr>
        <w:spacing w:line="276" w:lineRule="auto"/>
        <w:jc w:val="both"/>
        <w:rPr>
          <w:szCs w:val="22"/>
        </w:rPr>
      </w:pPr>
      <w:r>
        <w:rPr>
          <w:rFonts w:hint="default"/>
          <w:szCs w:val="22"/>
          <w:lang w:val="es-PA"/>
        </w:rPr>
        <w:t>El área del proyecto está desprovisto de árboles, arbustos o especies menores, ni capa vegetal. Los árboles circundantes no forman parte del proyecto.</w:t>
      </w:r>
    </w:p>
    <w:p>
      <w:pPr>
        <w:numPr>
          <w:ilvl w:val="0"/>
          <w:numId w:val="3"/>
        </w:numPr>
        <w:spacing w:line="276" w:lineRule="auto"/>
        <w:jc w:val="both"/>
      </w:pPr>
      <w:r>
        <w:rPr>
          <w:rFonts w:hint="default"/>
          <w:lang w:val="es-PA"/>
        </w:rPr>
        <w:t xml:space="preserve">No se observaron especies faunísticas. </w:t>
      </w:r>
    </w:p>
    <w:p>
      <w:pPr>
        <w:numPr>
          <w:ilvl w:val="0"/>
          <w:numId w:val="3"/>
        </w:numPr>
        <w:spacing w:line="276" w:lineRule="auto"/>
        <w:jc w:val="both"/>
      </w:pPr>
      <w:r>
        <w:t>E</w:t>
      </w:r>
      <w:r>
        <w:rPr>
          <w:rFonts w:hint="default"/>
          <w:lang w:val="es-PA"/>
        </w:rPr>
        <w:t xml:space="preserve">l área circundante al polígono del proyecto, es un área residencial y escolar. </w:t>
      </w:r>
    </w:p>
    <w:p>
      <w:pPr>
        <w:numPr>
          <w:ilvl w:val="0"/>
          <w:numId w:val="0"/>
        </w:numPr>
        <w:spacing w:line="276" w:lineRule="auto"/>
        <w:ind w:left="360" w:leftChars="0"/>
        <w:jc w:val="both"/>
        <w:rPr>
          <w:i/>
          <w:iCs/>
          <w:szCs w:val="22"/>
        </w:rPr>
      </w:pPr>
    </w:p>
    <w:p>
      <w:pPr>
        <w:numPr>
          <w:ilvl w:val="0"/>
          <w:numId w:val="0"/>
        </w:numPr>
        <w:spacing w:line="276" w:lineRule="auto"/>
        <w:ind w:left="360" w:leftChars="0"/>
        <w:jc w:val="both"/>
        <w:rPr>
          <w:i/>
          <w:iCs/>
          <w:szCs w:val="22"/>
        </w:rPr>
      </w:pPr>
    </w:p>
    <w:p>
      <w:pPr>
        <w:numPr>
          <w:ilvl w:val="0"/>
          <w:numId w:val="1"/>
        </w:numPr>
        <w:rPr>
          <w:b/>
        </w:rPr>
      </w:pPr>
      <w:r>
        <w:rPr>
          <w:b/>
        </w:rPr>
        <w:t>RECOMENDACIÓN:</w:t>
      </w:r>
    </w:p>
    <w:p>
      <w:pPr>
        <w:numPr>
          <w:ilvl w:val="0"/>
          <w:numId w:val="0"/>
        </w:numPr>
        <w:ind w:left="360" w:leftChars="0"/>
        <w:rPr>
          <w:b/>
        </w:rPr>
      </w:pPr>
    </w:p>
    <w:p>
      <w:pPr>
        <w:numPr>
          <w:ilvl w:val="0"/>
          <w:numId w:val="4"/>
        </w:numPr>
        <w:jc w:val="both"/>
      </w:pPr>
      <w:r>
        <w:rPr>
          <w:rFonts w:hint="default"/>
          <w:lang w:val="es-PA"/>
        </w:rPr>
        <w:t xml:space="preserve">Aprobar el </w:t>
      </w:r>
      <w:r>
        <w:t>Estudio de Impacto Ambiental, Categoría I.</w:t>
      </w:r>
    </w:p>
    <w:p>
      <w:pPr>
        <w:numPr>
          <w:ilvl w:val="0"/>
          <w:numId w:val="0"/>
        </w:numPr>
        <w:spacing w:line="276" w:lineRule="auto"/>
      </w:pPr>
    </w:p>
    <w:p>
      <w:pPr>
        <w:contextualSpacing/>
        <w:jc w:val="both"/>
        <w:rPr>
          <w:b/>
        </w:rPr>
      </w:pPr>
    </w:p>
    <w:p>
      <w:pPr>
        <w:jc w:val="both"/>
        <w:rPr>
          <w:b/>
        </w:rPr>
      </w:pPr>
      <w:r>
        <w:rPr>
          <w:b/>
        </w:rPr>
        <w:t>Elaborado por:</w:t>
      </w:r>
    </w:p>
    <w:p>
      <w:pPr>
        <w:jc w:val="both"/>
      </w:pPr>
    </w:p>
    <w:tbl>
      <w:tblPr>
        <w:tblStyle w:val="18"/>
        <w:tblW w:w="5280" w:type="dxa"/>
        <w:jc w:val="center"/>
        <w:tblInd w:w="0" w:type="dxa"/>
        <w:tblLayout w:type="fixed"/>
        <w:tblCellMar>
          <w:top w:w="0" w:type="dxa"/>
          <w:left w:w="108" w:type="dxa"/>
          <w:bottom w:w="0" w:type="dxa"/>
          <w:right w:w="108" w:type="dxa"/>
        </w:tblCellMar>
      </w:tblPr>
      <w:tblGrid>
        <w:gridCol w:w="5280"/>
      </w:tblGrid>
      <w:tr>
        <w:tblPrEx>
          <w:tblLayout w:type="fixed"/>
          <w:tblCellMar>
            <w:top w:w="0" w:type="dxa"/>
            <w:left w:w="108" w:type="dxa"/>
            <w:bottom w:w="0" w:type="dxa"/>
            <w:right w:w="108" w:type="dxa"/>
          </w:tblCellMar>
        </w:tblPrEx>
        <w:trPr>
          <w:trHeight w:val="1238" w:hRule="atLeast"/>
          <w:jc w:val="center"/>
        </w:trPr>
        <w:tc>
          <w:tcPr>
            <w:tcW w:w="5280" w:type="dxa"/>
            <w:tcBorders>
              <w:top w:val="nil"/>
              <w:left w:val="nil"/>
              <w:bottom w:val="nil"/>
              <w:right w:val="nil"/>
            </w:tcBorders>
          </w:tcPr>
          <w:p>
            <w:pPr>
              <w:jc w:val="center"/>
              <w:rPr>
                <w:rFonts w:hint="default"/>
                <w:b w:val="0"/>
                <w:bCs/>
                <w:caps/>
                <w:color w:val="000000"/>
                <w:u w:val="none"/>
                <w:lang w:val="es-PA"/>
              </w:rPr>
            </w:pPr>
            <w:r>
              <w:rPr>
                <w:rFonts w:hint="default"/>
                <w:b w:val="0"/>
                <w:bCs/>
                <w:caps/>
                <w:color w:val="000000"/>
                <w:u w:val="none"/>
                <w:lang w:val="es-PA"/>
              </w:rPr>
              <w:t>_________________________</w:t>
            </w:r>
          </w:p>
          <w:p>
            <w:pPr>
              <w:jc w:val="center"/>
              <w:rPr>
                <w:rFonts w:hint="default"/>
                <w:b/>
                <w:caps/>
                <w:color w:val="000000"/>
                <w:u w:val="none"/>
                <w:lang w:val="es-PA"/>
              </w:rPr>
            </w:pPr>
            <w:r>
              <w:rPr>
                <w:rFonts w:hint="default"/>
                <w:b/>
                <w:caps/>
                <w:color w:val="000000"/>
                <w:u w:val="none"/>
                <w:lang w:val="es-PA"/>
              </w:rPr>
              <w:t>ING. YURIA BENÍTEZ</w:t>
            </w:r>
          </w:p>
          <w:p>
            <w:pPr>
              <w:jc w:val="center"/>
              <w:rPr>
                <w:b/>
                <w:caps/>
                <w:color w:val="000000"/>
              </w:rPr>
            </w:pPr>
            <w:r>
              <w:t>Técnico Evaluador</w:t>
            </w:r>
          </w:p>
        </w:tc>
      </w:tr>
    </w:tbl>
    <w:p>
      <w:pPr>
        <w:spacing w:line="360" w:lineRule="auto"/>
        <w:jc w:val="both"/>
      </w:pPr>
    </w:p>
    <w:p>
      <w:pPr>
        <w:spacing w:line="360" w:lineRule="auto"/>
        <w:jc w:val="both"/>
      </w:pPr>
      <w:r>
        <w:rPr>
          <w:b/>
        </w:rPr>
        <w:t>Revisado por:</w:t>
      </w:r>
    </w:p>
    <w:p>
      <w:pPr>
        <w:spacing w:line="360" w:lineRule="auto"/>
        <w:jc w:val="both"/>
      </w:pPr>
      <w:r>
        <mc:AlternateContent>
          <mc:Choice Requires="wps">
            <w:drawing>
              <wp:anchor distT="0" distB="0" distL="114300" distR="114300" simplePos="0" relativeHeight="251658240" behindDoc="0" locked="0" layoutInCell="1" allowOverlap="1">
                <wp:simplePos x="0" y="0"/>
                <wp:positionH relativeFrom="column">
                  <wp:posOffset>1682115</wp:posOffset>
                </wp:positionH>
                <wp:positionV relativeFrom="paragraph">
                  <wp:posOffset>52070</wp:posOffset>
                </wp:positionV>
                <wp:extent cx="3425825" cy="1020445"/>
                <wp:effectExtent l="0" t="0" r="0" b="0"/>
                <wp:wrapNone/>
                <wp:docPr id="1" name="FreeForm 6"/>
                <wp:cNvGraphicFramePr/>
                <a:graphic xmlns:a="http://schemas.openxmlformats.org/drawingml/2006/main">
                  <a:graphicData uri="http://schemas.microsoft.com/office/word/2010/wordprocessingShape">
                    <wps:wsp>
                      <wps:cNvSpPr/>
                      <wps:spPr>
                        <a:xfrm>
                          <a:off x="0" y="0"/>
                          <a:ext cx="3425825" cy="1020445"/>
                        </a:xfrm>
                        <a:custGeom>
                          <a:avLst/>
                          <a:gdLst/>
                          <a:ahLst/>
                          <a:cxnLst/>
                          <a:pathLst/>
                        </a:custGeom>
                        <a:noFill/>
                        <a:ln>
                          <a:noFill/>
                        </a:ln>
                      </wps:spPr>
                      <wps:txbx>
                        <w:txbxContent>
                          <w:p>
                            <w:pPr>
                              <w:jc w:val="center"/>
                              <w:rPr>
                                <w:rFonts w:hint="default"/>
                                <w:b w:val="0"/>
                                <w:bCs/>
                                <w:caps/>
                                <w:color w:val="000000"/>
                                <w:u w:val="none"/>
                                <w:lang w:val="es-PA"/>
                              </w:rPr>
                            </w:pPr>
                            <w:r>
                              <w:rPr>
                                <w:rFonts w:hint="default"/>
                                <w:b w:val="0"/>
                                <w:bCs/>
                                <w:caps/>
                                <w:color w:val="000000"/>
                                <w:u w:val="none"/>
                                <w:lang w:val="es-PA"/>
                              </w:rPr>
                              <w:t>__________________________</w:t>
                            </w:r>
                          </w:p>
                          <w:p>
                            <w:pPr>
                              <w:jc w:val="center"/>
                              <w:rPr>
                                <w:rFonts w:hint="default"/>
                                <w:b/>
                                <w:bCs/>
                                <w:caps/>
                                <w:color w:val="000000"/>
                                <w:lang w:val="es-PA"/>
                              </w:rPr>
                            </w:pPr>
                            <w:r>
                              <w:rPr>
                                <w:rFonts w:hint="default"/>
                                <w:b/>
                                <w:bCs/>
                                <w:color w:val="000000"/>
                                <w:lang w:val="es-PA"/>
                              </w:rPr>
                              <w:t>L</w:t>
                            </w:r>
                            <w:r>
                              <w:rPr>
                                <w:rFonts w:hint="default"/>
                                <w:b/>
                                <w:bCs/>
                                <w:caps/>
                                <w:color w:val="000000"/>
                                <w:lang w:val="es-PA"/>
                              </w:rPr>
                              <w:t xml:space="preserve">ic. </w:t>
                            </w:r>
                            <w:r>
                              <w:rPr>
                                <w:rFonts w:hint="default"/>
                                <w:b/>
                                <w:bCs/>
                                <w:color w:val="000000"/>
                                <w:lang w:val="es-PA"/>
                              </w:rPr>
                              <w:t>L</w:t>
                            </w:r>
                            <w:r>
                              <w:rPr>
                                <w:rFonts w:hint="default"/>
                                <w:b/>
                                <w:bCs/>
                                <w:caps/>
                                <w:color w:val="000000"/>
                                <w:lang w:val="es-PA"/>
                              </w:rPr>
                              <w:t>uis peña</w:t>
                            </w:r>
                          </w:p>
                          <w:p>
                            <w:pPr>
                              <w:jc w:val="center"/>
                              <w:rPr>
                                <w:rFonts w:hint="default"/>
                                <w:lang w:val="es-PA"/>
                              </w:rPr>
                            </w:pPr>
                            <w:r>
                              <w:t>Jefe</w:t>
                            </w:r>
                            <w:r>
                              <w:rPr>
                                <w:rFonts w:hint="default"/>
                                <w:lang w:val="es-PA"/>
                              </w:rPr>
                              <w:t xml:space="preserve"> del Departamento de Evaluación de Impacto Ambiental</w:t>
                            </w:r>
                          </w:p>
                        </w:txbxContent>
                      </wps:txbx>
                      <wps:bodyPr wrap="square" upright="1"/>
                    </wps:wsp>
                  </a:graphicData>
                </a:graphic>
              </wp:anchor>
            </w:drawing>
          </mc:Choice>
          <mc:Fallback>
            <w:pict>
              <v:shape id="FreeForm 6" o:spid="_x0000_s1026" o:spt="100" style="position:absolute;left:0pt;margin-left:132.45pt;margin-top:4.1pt;height:80.35pt;width:269.75pt;z-index:251658240;mso-width-relative:page;mso-height-relative:page;" filled="f" stroked="f" coordsize="3425825,1020445" o:gfxdata="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Gd6Oq7ZAAAACQEAAA8AAAAAAAAAAQAgAAAAIgAAAGRycy9k&#10;b3ducmV2LnhtbFBLAQIUABQAAAAIAIdO4kCBisakjwEAACMDAAAOAAAAAAAAAAEAIAAAACgBAABk&#10;cnMvZTJvRG9jLnhtbFBLBQYAAAAABgAGAFkBAAApBQAAAAA=&#10;">
                <v:fill on="f" focussize="0,0"/>
                <v:stroke on="f"/>
                <v:imagedata o:title=""/>
                <o:lock v:ext="edit" aspectratio="f"/>
                <v:textbox>
                  <w:txbxContent>
                    <w:p>
                      <w:pPr>
                        <w:jc w:val="center"/>
                        <w:rPr>
                          <w:rFonts w:hint="default"/>
                          <w:b w:val="0"/>
                          <w:bCs/>
                          <w:caps/>
                          <w:color w:val="000000"/>
                          <w:u w:val="none"/>
                          <w:lang w:val="es-PA"/>
                        </w:rPr>
                      </w:pPr>
                      <w:r>
                        <w:rPr>
                          <w:rFonts w:hint="default"/>
                          <w:b w:val="0"/>
                          <w:bCs/>
                          <w:caps/>
                          <w:color w:val="000000"/>
                          <w:u w:val="none"/>
                          <w:lang w:val="es-PA"/>
                        </w:rPr>
                        <w:t>__________________________</w:t>
                      </w:r>
                    </w:p>
                    <w:p>
                      <w:pPr>
                        <w:jc w:val="center"/>
                        <w:rPr>
                          <w:rFonts w:hint="default"/>
                          <w:b/>
                          <w:bCs/>
                          <w:caps/>
                          <w:color w:val="000000"/>
                          <w:lang w:val="es-PA"/>
                        </w:rPr>
                      </w:pPr>
                      <w:r>
                        <w:rPr>
                          <w:rFonts w:hint="default"/>
                          <w:b/>
                          <w:bCs/>
                          <w:color w:val="000000"/>
                          <w:lang w:val="es-PA"/>
                        </w:rPr>
                        <w:t>L</w:t>
                      </w:r>
                      <w:r>
                        <w:rPr>
                          <w:rFonts w:hint="default"/>
                          <w:b/>
                          <w:bCs/>
                          <w:caps/>
                          <w:color w:val="000000"/>
                          <w:lang w:val="es-PA"/>
                        </w:rPr>
                        <w:t xml:space="preserve">ic. </w:t>
                      </w:r>
                      <w:r>
                        <w:rPr>
                          <w:rFonts w:hint="default"/>
                          <w:b/>
                          <w:bCs/>
                          <w:color w:val="000000"/>
                          <w:lang w:val="es-PA"/>
                        </w:rPr>
                        <w:t>L</w:t>
                      </w:r>
                      <w:r>
                        <w:rPr>
                          <w:rFonts w:hint="default"/>
                          <w:b/>
                          <w:bCs/>
                          <w:caps/>
                          <w:color w:val="000000"/>
                          <w:lang w:val="es-PA"/>
                        </w:rPr>
                        <w:t>uis peña</w:t>
                      </w:r>
                    </w:p>
                    <w:p>
                      <w:pPr>
                        <w:jc w:val="center"/>
                        <w:rPr>
                          <w:rFonts w:hint="default"/>
                          <w:lang w:val="es-PA"/>
                        </w:rPr>
                      </w:pPr>
                      <w:r>
                        <w:t>Jefe</w:t>
                      </w:r>
                      <w:r>
                        <w:rPr>
                          <w:rFonts w:hint="default"/>
                          <w:lang w:val="es-PA"/>
                        </w:rPr>
                        <w:t xml:space="preserve"> del Departamento de Evaluación de Impacto Ambiental</w:t>
                      </w:r>
                    </w:p>
                  </w:txbxContent>
                </v:textbox>
              </v:shape>
            </w:pict>
          </mc:Fallback>
        </mc:AlternateContent>
      </w:r>
    </w:p>
    <w:p>
      <w:pPr>
        <w:spacing w:line="360" w:lineRule="auto"/>
        <w:jc w:val="both"/>
      </w:pPr>
    </w:p>
    <w:p>
      <w:pPr>
        <w:spacing w:line="360" w:lineRule="auto"/>
        <w:jc w:val="both"/>
        <w:rPr>
          <w:lang w:val="zh-CN"/>
        </w:rPr>
      </w:pPr>
    </w:p>
    <w:p>
      <w:pPr>
        <w:spacing w:line="360" w:lineRule="auto"/>
        <w:jc w:val="both"/>
        <w:rPr>
          <w:lang w:val="zh-CN"/>
        </w:rPr>
      </w:pPr>
    </w:p>
    <w:p>
      <w:pPr>
        <w:spacing w:line="360" w:lineRule="auto"/>
        <w:jc w:val="both"/>
        <w:rPr>
          <w:lang w:val="zh-CN"/>
        </w:rPr>
      </w:pPr>
    </w:p>
    <w:p>
      <w:pPr>
        <w:pStyle w:val="3"/>
        <w:rPr>
          <w:rFonts w:asciiTheme="minorHAnsi" w:hAnsiTheme="minorHAnsi" w:eastAsiaTheme="minorEastAsia" w:cstheme="minorBidi"/>
          <w:b w:val="0"/>
          <w:color w:val="auto"/>
          <w:sz w:val="24"/>
          <w:szCs w:val="22"/>
          <w:lang w:val="zh-CN"/>
        </w:rPr>
        <w:sectPr>
          <w:headerReference r:id="rId3" w:type="default"/>
          <w:footerReference r:id="rId4" w:type="default"/>
          <w:footerReference r:id="rId5" w:type="even"/>
          <w:pgSz w:w="12242" w:h="20163"/>
          <w:pgMar w:top="1418" w:right="851" w:bottom="851" w:left="851" w:header="284" w:footer="335" w:gutter="0"/>
          <w:cols w:space="0" w:num="1"/>
        </w:sectPr>
      </w:pPr>
      <w:r>
        <w:rPr>
          <w:rFonts w:hint="default" w:asciiTheme="minorHAnsi" w:hAnsiTheme="minorHAnsi" w:eastAsiaTheme="minorEastAsia" w:cstheme="minorBidi"/>
          <w:b w:val="0"/>
          <w:color w:val="auto"/>
          <w:sz w:val="24"/>
          <w:szCs w:val="22"/>
          <w:lang w:val="es-PA"/>
        </w:rPr>
        <w:t>LP</w:t>
      </w:r>
      <w:r>
        <w:rPr>
          <w:rFonts w:asciiTheme="minorHAnsi" w:hAnsiTheme="minorHAnsi" w:eastAsiaTheme="minorEastAsia" w:cstheme="minorBidi"/>
          <w:b w:val="0"/>
          <w:color w:val="auto"/>
          <w:sz w:val="24"/>
          <w:szCs w:val="22"/>
          <w:lang w:val="zh-CN"/>
        </w:rPr>
        <w:t>/</w:t>
      </w:r>
      <w:r>
        <w:rPr>
          <w:rFonts w:hint="default" w:asciiTheme="minorHAnsi" w:hAnsiTheme="minorHAnsi" w:eastAsiaTheme="minorEastAsia" w:cstheme="minorBidi"/>
          <w:b w:val="0"/>
          <w:color w:val="auto"/>
          <w:sz w:val="24"/>
          <w:szCs w:val="22"/>
          <w:lang w:val="es-PA"/>
        </w:rPr>
        <w:t>yb</w:t>
      </w:r>
    </w:p>
    <w:p>
      <w:pPr>
        <w:jc w:val="center"/>
        <w:rPr>
          <w:b/>
          <w:bCs/>
          <w:lang w:val="zh-CN"/>
        </w:rPr>
      </w:pPr>
      <w:r>
        <w:rPr>
          <w:rFonts w:hint="default"/>
          <w:b/>
          <w:lang w:val="es-PA"/>
        </w:rPr>
        <w:t>IMAGEN SATELITAL</w:t>
      </w:r>
      <w:r>
        <w:rPr>
          <w:b/>
        </w:rPr>
        <w:t xml:space="preserve"> DE</w:t>
      </w:r>
      <w:r>
        <w:rPr>
          <w:rFonts w:hint="default"/>
          <w:b/>
          <w:lang w:val="es-PA"/>
        </w:rPr>
        <w:t xml:space="preserve"> LA</w:t>
      </w:r>
      <w:r>
        <w:rPr>
          <w:b/>
        </w:rPr>
        <w:t xml:space="preserve"> INSPECCIÓN REALIZADA AL PROYECTO </w:t>
      </w:r>
      <w:r>
        <w:rPr>
          <w:b/>
          <w:bCs/>
        </w:rPr>
        <w:t>“</w:t>
      </w:r>
      <w:r>
        <w:rPr>
          <w:rFonts w:hint="default"/>
          <w:b/>
          <w:bCs/>
          <w:lang w:val="es-PA"/>
        </w:rPr>
        <w:t>ÁREA TECHADA PARA JUEGOS COLEGIO AGUSTINIANO</w:t>
      </w:r>
      <w:r>
        <w:rPr>
          <w:b/>
          <w:bCs/>
          <w:lang w:val="zh-CN"/>
        </w:rPr>
        <w:t>”</w:t>
      </w:r>
    </w:p>
    <w:p>
      <w:pPr>
        <w:jc w:val="center"/>
        <w:rPr>
          <w:sz w:val="18"/>
        </w:rPr>
      </w:pPr>
      <w:r>
        <w:rPr>
          <w:sz w:val="18"/>
          <w:lang w:val="zh-CN"/>
        </w:rPr>
        <w:t xml:space="preserve"> </w:t>
      </w:r>
    </w:p>
    <w:p>
      <w:pPr>
        <w:jc w:val="center"/>
        <w:rPr>
          <w:sz w:val="18"/>
        </w:rPr>
      </w:pPr>
      <w:r>
        <mc:AlternateContent>
          <mc:Choice Requires="wps">
            <w:drawing>
              <wp:anchor distT="0" distB="0" distL="114300" distR="114300" simplePos="0" relativeHeight="251664384" behindDoc="0" locked="0" layoutInCell="1" allowOverlap="1">
                <wp:simplePos x="0" y="0"/>
                <wp:positionH relativeFrom="column">
                  <wp:posOffset>2933700</wp:posOffset>
                </wp:positionH>
                <wp:positionV relativeFrom="paragraph">
                  <wp:posOffset>119380</wp:posOffset>
                </wp:positionV>
                <wp:extent cx="5336540" cy="2849880"/>
                <wp:effectExtent l="4445" t="4445" r="12065" b="22225"/>
                <wp:wrapNone/>
                <wp:docPr id="7" name="FreeForm 7"/>
                <wp:cNvGraphicFramePr/>
                <a:graphic xmlns:a="http://schemas.openxmlformats.org/drawingml/2006/main">
                  <a:graphicData uri="http://schemas.microsoft.com/office/word/2010/wordprocessingShape">
                    <wps:wsp>
                      <wps:cNvSpPr/>
                      <wps:spPr>
                        <a:xfrm>
                          <a:off x="0" y="0"/>
                          <a:ext cx="5336540" cy="2849880"/>
                        </a:xfrm>
                        <a:prstGeom prst="rect">
                          <a:avLst/>
                        </a:prstGeom>
                        <a:solidFill>
                          <a:srgbClr val="FFFFFF"/>
                        </a:solidFill>
                        <a:ln w="0" cap="flat" cmpd="sng">
                          <a:solidFill>
                            <a:srgbClr val="000000"/>
                          </a:solidFill>
                          <a:prstDash val="solid"/>
                          <a:miter/>
                          <a:headEnd type="none" w="med" len="med"/>
                          <a:tailEnd type="none" w="med" len="med"/>
                        </a:ln>
                      </wps:spPr>
                      <wps:txbx>
                        <w:txbxContent>
                          <w:p>
                            <w:pPr>
                              <w:jc w:val="center"/>
                              <w:rPr>
                                <w:rFonts w:hint="default"/>
                                <w:lang w:val="zh-CN"/>
                              </w:rPr>
                            </w:pPr>
                            <w:r>
                              <w:rPr>
                                <w:rFonts w:hint="default"/>
                                <w:sz w:val="56"/>
                                <w:lang w:val="es-PA"/>
                              </w:rPr>
                              <w:drawing>
                                <wp:inline distT="0" distB="0" distL="114300" distR="114300">
                                  <wp:extent cx="4802505" cy="2700020"/>
                                  <wp:effectExtent l="0" t="0" r="17145" b="5080"/>
                                  <wp:docPr id="11" name="Picture 11" descr="Área Techada para Juegos Colegio Agustin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Área Techada para Juegos Colegio Agustiniano"/>
                                          <pic:cNvPicPr>
                                            <a:picLocks noChangeAspect="1"/>
                                          </pic:cNvPicPr>
                                        </pic:nvPicPr>
                                        <pic:blipFill>
                                          <a:blip r:embed="rId10"/>
                                          <a:stretch>
                                            <a:fillRect/>
                                          </a:stretch>
                                        </pic:blipFill>
                                        <pic:spPr>
                                          <a:xfrm>
                                            <a:off x="0" y="0"/>
                                            <a:ext cx="4802505" cy="2700020"/>
                                          </a:xfrm>
                                          <a:prstGeom prst="rect">
                                            <a:avLst/>
                                          </a:prstGeom>
                                        </pic:spPr>
                                      </pic:pic>
                                    </a:graphicData>
                                  </a:graphic>
                                </wp:inline>
                              </w:drawing>
                            </w:r>
                          </w:p>
                          <w:p>
                            <w:pPr>
                              <w:jc w:val="center"/>
                              <w:rPr>
                                <w:sz w:val="56"/>
                                <w:lang w:val="zh-CN"/>
                              </w:rPr>
                            </w:pPr>
                          </w:p>
                          <w:p>
                            <w:pPr>
                              <w:jc w:val="center"/>
                              <w:rPr>
                                <w:rFonts w:hint="default"/>
                                <w:sz w:val="56"/>
                                <w:lang w:val="es-PA"/>
                              </w:rPr>
                            </w:pPr>
                          </w:p>
                          <w:p>
                            <w:pPr>
                              <w:rPr>
                                <w:rFonts w:hint="default"/>
                                <w:lang w:val="es-PA"/>
                              </w:rPr>
                            </w:pPr>
                          </w:p>
                        </w:txbxContent>
                      </wps:txbx>
                      <wps:bodyPr wrap="square" upright="1"/>
                    </wps:wsp>
                  </a:graphicData>
                </a:graphic>
              </wp:anchor>
            </w:drawing>
          </mc:Choice>
          <mc:Fallback>
            <w:pict>
              <v:rect id="FreeForm 7" o:spid="_x0000_s1026" o:spt="1" style="position:absolute;left:0pt;margin-left:231pt;margin-top:9.4pt;height:224.4pt;width:420.2pt;z-index:251664384;mso-width-relative:page;mso-height-relative:page;" fillcolor="#FFFFFF" filled="t" stroked="t" coordsize="21600,21600" o:gfxdata="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WcrP9gA&#10;AAALAQAADwAAAAAAAAABACAAAAAiAAAAZHJzL2Rvd25yZXYueG1sUEsBAhQAFAAAAAgAh07iQLPZ&#10;Y8HmAQAA6QMAAA4AAAAAAAAAAQAgAAAAJwEAAGRycy9lMm9Eb2MueG1sUEsFBgAAAAAGAAYAWQEA&#10;AH8FAAAAAA==&#10;">
                <v:fill on="t" focussize="0,0"/>
                <v:stroke weight="0pt" color="#000000" joinstyle="miter"/>
                <v:imagedata o:title=""/>
                <o:lock v:ext="edit" aspectratio="f"/>
                <v:textbox>
                  <w:txbxContent>
                    <w:p>
                      <w:pPr>
                        <w:jc w:val="center"/>
                        <w:rPr>
                          <w:rFonts w:hint="default"/>
                          <w:lang w:val="zh-CN"/>
                        </w:rPr>
                      </w:pPr>
                      <w:r>
                        <w:rPr>
                          <w:rFonts w:hint="default"/>
                          <w:sz w:val="56"/>
                          <w:lang w:val="es-PA"/>
                        </w:rPr>
                        <w:drawing>
                          <wp:inline distT="0" distB="0" distL="114300" distR="114300">
                            <wp:extent cx="4802505" cy="2700020"/>
                            <wp:effectExtent l="0" t="0" r="17145" b="5080"/>
                            <wp:docPr id="11" name="Picture 11" descr="Área Techada para Juegos Colegio Agustin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Área Techada para Juegos Colegio Agustiniano"/>
                                    <pic:cNvPicPr>
                                      <a:picLocks noChangeAspect="1"/>
                                    </pic:cNvPicPr>
                                  </pic:nvPicPr>
                                  <pic:blipFill>
                                    <a:blip r:embed="rId10"/>
                                    <a:stretch>
                                      <a:fillRect/>
                                    </a:stretch>
                                  </pic:blipFill>
                                  <pic:spPr>
                                    <a:xfrm>
                                      <a:off x="0" y="0"/>
                                      <a:ext cx="4802505" cy="2700020"/>
                                    </a:xfrm>
                                    <a:prstGeom prst="rect">
                                      <a:avLst/>
                                    </a:prstGeom>
                                  </pic:spPr>
                                </pic:pic>
                              </a:graphicData>
                            </a:graphic>
                          </wp:inline>
                        </w:drawing>
                      </w:r>
                    </w:p>
                    <w:p>
                      <w:pPr>
                        <w:jc w:val="center"/>
                        <w:rPr>
                          <w:sz w:val="56"/>
                          <w:lang w:val="zh-CN"/>
                        </w:rPr>
                      </w:pPr>
                    </w:p>
                    <w:p>
                      <w:pPr>
                        <w:jc w:val="center"/>
                        <w:rPr>
                          <w:rFonts w:hint="default"/>
                          <w:sz w:val="56"/>
                          <w:lang w:val="es-PA"/>
                        </w:rPr>
                      </w:pPr>
                    </w:p>
                    <w:p>
                      <w:pPr>
                        <w:rPr>
                          <w:rFonts w:hint="default"/>
                          <w:lang w:val="es-PA"/>
                        </w:rPr>
                      </w:pPr>
                    </w:p>
                  </w:txbxContent>
                </v:textbox>
              </v:rect>
            </w:pict>
          </mc:Fallback>
        </mc:AlternateContent>
      </w:r>
    </w:p>
    <w:p>
      <w:pPr>
        <w:jc w:val="center"/>
        <w:rPr>
          <w:sz w:val="18"/>
        </w:rPr>
      </w:pPr>
    </w:p>
    <w:p>
      <w:pPr>
        <w:spacing w:line="360" w:lineRule="auto"/>
        <w:jc w:val="center"/>
        <w:rPr>
          <w:lang w:val="zh-CN"/>
        </w:rPr>
      </w:pPr>
    </w:p>
    <w:sectPr>
      <w:pgSz w:w="20163" w:h="12242" w:orient="landscape"/>
      <w:pgMar w:top="851" w:right="1418" w:bottom="851" w:left="851" w:header="284" w:footer="335"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right" w:pos="8504"/>
      </w:tabs>
      <w:ind w:right="360"/>
      <w:rPr>
        <w:sz w:val="18"/>
      </w:rPr>
    </w:pPr>
    <w:r>
      <w:rPr>
        <w:sz w:val="18"/>
      </w:rPr>
      <w:t xml:space="preserve">Informe Técnico de Inspección Campo del proyecto </w:t>
    </w:r>
    <w:r>
      <w:rPr>
        <w:sz w:val="18"/>
        <w:u w:val="none"/>
      </w:rPr>
      <w:t>“</w:t>
    </w:r>
    <w:r>
      <w:rPr>
        <w:rFonts w:hint="default"/>
        <w:sz w:val="18"/>
        <w:u w:val="single"/>
        <w:lang w:val="es-PA"/>
      </w:rPr>
      <w:t>ÁREA TECHADA PARA JUEGOS COLEGIO AGUSTINIANO</w:t>
    </w:r>
    <w:r>
      <w:rPr>
        <w:sz w:val="18"/>
        <w:u w:val="single"/>
        <w:lang w:val="zh-CN"/>
      </w:rPr>
      <w:t>”</w:t>
    </w:r>
    <w:r>
      <w:rPr>
        <w:sz w:val="18"/>
        <w:lang w:val="zh-CN"/>
      </w:rPr>
      <w:t>.</w:t>
    </w:r>
    <w:r>
      <w:rPr>
        <w:sz w:val="18"/>
        <w:lang w:val="zh-CN"/>
      </w:rPr>
      <w:tab/>
    </w:r>
  </w:p>
  <w:p>
    <w:pPr>
      <w:pStyle w:val="9"/>
      <w:framePr w:w="408" w:h="424" w:hRule="exact" w:wrap="around" w:vAnchor="margin" w:hAnchor="text" w:yAlign="top"/>
      <w:tabs>
        <w:tab w:val="center" w:pos="4252"/>
        <w:tab w:val="right" w:pos="8504"/>
      </w:tabs>
      <w:rPr>
        <w:rStyle w:val="17"/>
      </w:rPr>
    </w:pPr>
  </w:p>
  <w:p>
    <w:pPr>
      <w:pStyle w:val="9"/>
      <w:tabs>
        <w:tab w:val="center" w:pos="4252"/>
        <w:tab w:val="right" w:pos="8504"/>
      </w:tabs>
      <w:rPr>
        <w:sz w:val="18"/>
      </w:rPr>
    </w:pPr>
    <w:r>
      <w:rPr>
        <w:sz w:val="18"/>
      </w:rPr>
      <w:t>Fecha de la Inspección:</w:t>
    </w:r>
    <w:r>
      <w:rPr>
        <w:color w:val="auto"/>
        <w:sz w:val="18"/>
        <w:u w:val="single"/>
      </w:rPr>
      <w:t xml:space="preserve"> </w:t>
    </w:r>
    <w:r>
      <w:rPr>
        <w:rFonts w:hint="default"/>
        <w:color w:val="auto"/>
        <w:sz w:val="18"/>
        <w:u w:val="single"/>
        <w:lang w:val="es-PA"/>
      </w:rPr>
      <w:t>15</w:t>
    </w:r>
    <w:r>
      <w:rPr>
        <w:color w:val="auto"/>
        <w:sz w:val="18"/>
        <w:u w:val="single"/>
        <w:lang w:val="zh-CN"/>
      </w:rPr>
      <w:t xml:space="preserve"> de </w:t>
    </w:r>
    <w:r>
      <w:rPr>
        <w:rFonts w:hint="default"/>
        <w:color w:val="auto"/>
        <w:sz w:val="18"/>
        <w:u w:val="single"/>
        <w:lang w:val="es-PA"/>
      </w:rPr>
      <w:t xml:space="preserve">Julio </w:t>
    </w:r>
    <w:r>
      <w:rPr>
        <w:color w:val="auto"/>
        <w:sz w:val="18"/>
        <w:u w:val="single"/>
        <w:lang w:val="zh-CN"/>
      </w:rPr>
      <w:t xml:space="preserve">de </w:t>
    </w:r>
    <w:r>
      <w:rPr>
        <w:rFonts w:hint="default"/>
        <w:color w:val="auto"/>
        <w:sz w:val="18"/>
        <w:u w:val="single"/>
        <w:lang w:val="es-PA"/>
      </w:rPr>
      <w:t>2019</w:t>
    </w:r>
    <w:r>
      <w:rPr>
        <w:color w:val="auto"/>
        <w:sz w:val="18"/>
      </w:rPr>
      <w:t>.</w:t>
    </w:r>
  </w:p>
  <w:p>
    <w:pPr>
      <w:pStyle w:val="9"/>
      <w:tabs>
        <w:tab w:val="center" w:pos="4252"/>
        <w:tab w:val="right" w:pos="8504"/>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252"/>
        <w:tab w:val="right" w:pos="8504"/>
      </w:tabs>
      <w:rPr>
        <w:rStyle w:val="17"/>
      </w:rPr>
    </w:pPr>
    <w:r>
      <w:rPr>
        <w:rStyle w:val="17"/>
      </w:rPr>
      <w:fldChar w:fldCharType="begin"/>
    </w:r>
    <w:r>
      <w:rPr>
        <w:rStyle w:val="17"/>
      </w:rPr>
      <w:instrText xml:space="preserve">PAGE  </w:instrText>
    </w:r>
    <w:r>
      <w:rPr>
        <w:rStyle w:val="17"/>
      </w:rPr>
      <w:fldChar w:fldCharType="separate"/>
    </w:r>
    <w:r>
      <w:rPr>
        <w:rStyle w:val="17"/>
      </w:rPr>
      <w:t>#</w:t>
    </w:r>
    <w:r>
      <w:rPr>
        <w:rStyle w:val="17"/>
      </w:rPr>
      <w:fldChar w:fldCharType="end"/>
    </w:r>
  </w:p>
  <w:p>
    <w:pPr>
      <w:pStyle w:val="9"/>
      <w:tabs>
        <w:tab w:val="center" w:pos="4252"/>
        <w:tab w:val="right" w:pos="8504"/>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89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7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1668" w:type="dxa"/>
          <w:tcBorders>
            <w:top w:val="single" w:color="000000" w:sz="4" w:space="0"/>
            <w:left w:val="single" w:color="000000" w:sz="4" w:space="0"/>
            <w:bottom w:val="single" w:color="000000" w:sz="4" w:space="0"/>
            <w:right w:val="single" w:color="000000" w:sz="4" w:space="0"/>
          </w:tcBorders>
        </w:tcPr>
        <w:p>
          <w:r>
            <w:drawing>
              <wp:inline distT="0" distB="0" distL="114300" distR="114300">
                <wp:extent cx="662305" cy="803275"/>
                <wp:effectExtent l="0" t="0" r="4445" b="15875"/>
                <wp:docPr id="8" name="Picture 1"/>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
                        <a:stretch>
                          <a:fillRect/>
                        </a:stretch>
                      </pic:blipFill>
                      <pic:spPr>
                        <a:xfrm>
                          <a:off x="0" y="0"/>
                          <a:ext cx="662305" cy="803275"/>
                        </a:xfrm>
                        <a:prstGeom prst="rect">
                          <a:avLst/>
                        </a:prstGeom>
                        <a:solidFill>
                          <a:srgbClr val="FFFFFF"/>
                        </a:solidFill>
                        <a:ln>
                          <a:noFill/>
                        </a:ln>
                      </pic:spPr>
                    </pic:pic>
                  </a:graphicData>
                </a:graphic>
              </wp:inline>
            </w:drawing>
          </w:r>
        </w:p>
      </w:tc>
      <w:tc>
        <w:tcPr>
          <w:tcW w:w="7278" w:type="dxa"/>
          <w:tcBorders>
            <w:top w:val="single" w:color="000000" w:sz="4" w:space="0"/>
            <w:left w:val="single" w:color="000000" w:sz="4" w:space="0"/>
            <w:bottom w:val="single" w:color="000000" w:sz="4" w:space="0"/>
            <w:right w:val="single" w:color="000000" w:sz="4" w:space="0"/>
          </w:tcBorders>
        </w:tcPr>
        <w:p>
          <w:pPr>
            <w:pStyle w:val="4"/>
            <w:spacing w:before="120" w:after="120"/>
            <w:jc w:val="center"/>
            <w:rPr>
              <w:rFonts w:ascii="Times New Roman" w:hAnsi="Times New Roman"/>
              <w:color w:val="000000"/>
            </w:rPr>
          </w:pPr>
          <w:r>
            <w:rPr>
              <w:rFonts w:ascii="Times New Roman" w:hAnsi="Times New Roman"/>
              <w:color w:val="000000"/>
            </w:rPr>
            <w:t>MINISTERIO DE AMBIENTE</w:t>
          </w:r>
        </w:p>
        <w:p>
          <w:pPr>
            <w:pStyle w:val="10"/>
            <w:tabs>
              <w:tab w:val="center" w:pos="4252"/>
              <w:tab w:val="right" w:pos="8504"/>
            </w:tabs>
            <w:spacing w:before="120" w:after="120"/>
            <w:jc w:val="center"/>
            <w:rPr>
              <w:rFonts w:hint="default"/>
              <w:b/>
              <w:lang w:val="es-PA"/>
            </w:rPr>
          </w:pPr>
          <w:r>
            <w:rPr>
              <w:b/>
              <w:highlight w:val="none"/>
              <w:shd w:val="clear" w:color="auto" w:fill="auto"/>
              <w:lang w:val="zh-CN"/>
            </w:rPr>
            <w:t>DIRECCIÓN</w:t>
          </w:r>
          <w:r>
            <w:rPr>
              <w:rFonts w:hint="default"/>
              <w:b/>
              <w:highlight w:val="none"/>
              <w:shd w:val="clear" w:color="auto" w:fill="auto"/>
              <w:lang w:val="es-PA"/>
            </w:rPr>
            <w:t xml:space="preserve"> </w:t>
          </w:r>
          <w:r>
            <w:rPr>
              <w:b/>
              <w:highlight w:val="none"/>
              <w:shd w:val="clear" w:color="auto" w:fill="auto"/>
              <w:lang w:val="zh-CN"/>
            </w:rPr>
            <w:t>REGIONAL</w:t>
          </w:r>
          <w:r>
            <w:rPr>
              <w:rFonts w:hint="default"/>
              <w:b/>
              <w:highlight w:val="none"/>
              <w:shd w:val="clear" w:color="auto" w:fill="auto"/>
              <w:lang w:val="es-PA"/>
            </w:rPr>
            <w:t xml:space="preserve"> DE HERRERA</w:t>
          </w:r>
        </w:p>
      </w:tc>
    </w:tr>
  </w:tbl>
  <w:p>
    <w:pPr>
      <w:pStyle w:val="10"/>
      <w:tabs>
        <w:tab w:val="center" w:pos="4252"/>
        <w:tab w:val="right"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129"/>
    <w:multiLevelType w:val="multilevel"/>
    <w:tmpl w:val="03865129"/>
    <w:lvl w:ilvl="0" w:tentative="0">
      <w:start w:val="1"/>
      <w:numFmt w:val="bullet"/>
      <w:lvlText w:val=""/>
      <w:lvlJc w:val="left"/>
      <w:pPr>
        <w:ind w:left="720" w:hanging="360"/>
      </w:pPr>
      <w:rPr>
        <w:rFonts w:ascii="Symbol" w:hAnsi="Symbol"/>
      </w:rPr>
    </w:lvl>
    <w:lvl w:ilvl="1" w:tentative="0">
      <w:start w:val="1"/>
      <w:numFmt w:val="bullet"/>
      <w:lvlText w:val="o"/>
      <w:lvlJc w:val="left"/>
      <w:pPr>
        <w:ind w:left="1440" w:hanging="360"/>
      </w:pPr>
      <w:rPr>
        <w:rFonts w:ascii="Courier New" w:hAnsi="Courier New"/>
      </w:rPr>
    </w:lvl>
    <w:lvl w:ilvl="2" w:tentative="0">
      <w:start w:val="1"/>
      <w:numFmt w:val="bullet"/>
      <w:lvlText w:val=""/>
      <w:lvlJc w:val="left"/>
      <w:pPr>
        <w:ind w:left="2160" w:hanging="360"/>
      </w:pPr>
      <w:rPr>
        <w:rFonts w:ascii="Wingdings" w:hAnsi="Wingdings"/>
      </w:rPr>
    </w:lvl>
    <w:lvl w:ilvl="3" w:tentative="0">
      <w:start w:val="1"/>
      <w:numFmt w:val="bullet"/>
      <w:lvlText w:val=""/>
      <w:lvlJc w:val="left"/>
      <w:pPr>
        <w:ind w:left="2880" w:hanging="360"/>
      </w:pPr>
      <w:rPr>
        <w:rFonts w:ascii="Symbol" w:hAnsi="Symbol"/>
      </w:rPr>
    </w:lvl>
    <w:lvl w:ilvl="4" w:tentative="0">
      <w:start w:val="1"/>
      <w:numFmt w:val="bullet"/>
      <w:lvlText w:val="o"/>
      <w:lvlJc w:val="left"/>
      <w:pPr>
        <w:ind w:left="3600" w:hanging="360"/>
      </w:pPr>
      <w:rPr>
        <w:rFonts w:ascii="Courier New" w:hAnsi="Courier New"/>
      </w:rPr>
    </w:lvl>
    <w:lvl w:ilvl="5" w:tentative="0">
      <w:start w:val="1"/>
      <w:numFmt w:val="bullet"/>
      <w:lvlText w:val=""/>
      <w:lvlJc w:val="left"/>
      <w:pPr>
        <w:ind w:left="4320" w:hanging="360"/>
      </w:pPr>
      <w:rPr>
        <w:rFonts w:ascii="Wingdings" w:hAnsi="Wingdings"/>
      </w:rPr>
    </w:lvl>
    <w:lvl w:ilvl="6" w:tentative="0">
      <w:start w:val="1"/>
      <w:numFmt w:val="bullet"/>
      <w:lvlText w:val=""/>
      <w:lvlJc w:val="left"/>
      <w:pPr>
        <w:ind w:left="5040" w:hanging="360"/>
      </w:pPr>
      <w:rPr>
        <w:rFonts w:ascii="Symbol" w:hAnsi="Symbol"/>
      </w:rPr>
    </w:lvl>
    <w:lvl w:ilvl="7" w:tentative="0">
      <w:start w:val="1"/>
      <w:numFmt w:val="bullet"/>
      <w:lvlText w:val="o"/>
      <w:lvlJc w:val="left"/>
      <w:pPr>
        <w:ind w:left="5760" w:hanging="360"/>
      </w:pPr>
      <w:rPr>
        <w:rFonts w:ascii="Courier New" w:hAnsi="Courier New"/>
      </w:rPr>
    </w:lvl>
    <w:lvl w:ilvl="8" w:tentative="0">
      <w:start w:val="1"/>
      <w:numFmt w:val="bullet"/>
      <w:lvlText w:val=""/>
      <w:lvlJc w:val="left"/>
      <w:pPr>
        <w:ind w:left="6480" w:hanging="360"/>
      </w:pPr>
      <w:rPr>
        <w:rFonts w:ascii="Wingdings" w:hAnsi="Wingdings"/>
      </w:rPr>
    </w:lvl>
  </w:abstractNum>
  <w:abstractNum w:abstractNumId="1">
    <w:nsid w:val="17555089"/>
    <w:multiLevelType w:val="multilevel"/>
    <w:tmpl w:val="17555089"/>
    <w:lvl w:ilvl="0" w:tentative="0">
      <w:start w:val="1"/>
      <w:numFmt w:val="upperRoman"/>
      <w:lvlText w:val="%1."/>
      <w:lvlJc w:val="left"/>
      <w:pPr>
        <w:ind w:left="1080" w:hanging="72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95A1FC9"/>
    <w:multiLevelType w:val="multilevel"/>
    <w:tmpl w:val="295A1F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1AE2E1A"/>
    <w:multiLevelType w:val="multilevel"/>
    <w:tmpl w:val="31AE2E1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efaultTabStop w:val="708"/>
  <w:displayHorizontalDrawingGridEvery w:val="1"/>
  <w:displayVerticalDrawingGridEvery w:val="1"/>
  <w:noPunctuationKerning w:val="1"/>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DC41EF"/>
    <w:rsid w:val="047455EF"/>
    <w:rsid w:val="052F637F"/>
    <w:rsid w:val="055B3123"/>
    <w:rsid w:val="07902699"/>
    <w:rsid w:val="0B5F1B1C"/>
    <w:rsid w:val="0BEB3E44"/>
    <w:rsid w:val="0BF37A83"/>
    <w:rsid w:val="0E361A78"/>
    <w:rsid w:val="0ED97249"/>
    <w:rsid w:val="108040AC"/>
    <w:rsid w:val="118D2D27"/>
    <w:rsid w:val="14E62C26"/>
    <w:rsid w:val="154062B8"/>
    <w:rsid w:val="16373C89"/>
    <w:rsid w:val="16B20CED"/>
    <w:rsid w:val="16D86808"/>
    <w:rsid w:val="17CD7A94"/>
    <w:rsid w:val="199C4DC0"/>
    <w:rsid w:val="1A2B0F21"/>
    <w:rsid w:val="1C260B59"/>
    <w:rsid w:val="263857B8"/>
    <w:rsid w:val="277C4F56"/>
    <w:rsid w:val="2C3E2E41"/>
    <w:rsid w:val="2D3C2F81"/>
    <w:rsid w:val="2FF30C9A"/>
    <w:rsid w:val="336B4293"/>
    <w:rsid w:val="33F814F6"/>
    <w:rsid w:val="346B6E3F"/>
    <w:rsid w:val="39333DF3"/>
    <w:rsid w:val="3956681C"/>
    <w:rsid w:val="39A6406F"/>
    <w:rsid w:val="3A160A4A"/>
    <w:rsid w:val="3FA874FC"/>
    <w:rsid w:val="40F7741A"/>
    <w:rsid w:val="468E38F5"/>
    <w:rsid w:val="4958180F"/>
    <w:rsid w:val="4BA317DE"/>
    <w:rsid w:val="533146D0"/>
    <w:rsid w:val="53A709D5"/>
    <w:rsid w:val="55B10437"/>
    <w:rsid w:val="598616F0"/>
    <w:rsid w:val="5A054A44"/>
    <w:rsid w:val="601B580A"/>
    <w:rsid w:val="60C13669"/>
    <w:rsid w:val="61836F38"/>
    <w:rsid w:val="61D87CF9"/>
    <w:rsid w:val="681A7ECC"/>
    <w:rsid w:val="68DC2105"/>
    <w:rsid w:val="6F080858"/>
    <w:rsid w:val="6F9C3D96"/>
    <w:rsid w:val="6FB1715A"/>
    <w:rsid w:val="71386581"/>
    <w:rsid w:val="71C55B6C"/>
    <w:rsid w:val="71E172DD"/>
    <w:rsid w:val="738A4F82"/>
    <w:rsid w:val="74D0603F"/>
    <w:rsid w:val="758463C0"/>
    <w:rsid w:val="75A52D29"/>
    <w:rsid w:val="76253B0B"/>
    <w:rsid w:val="763C69A3"/>
    <w:rsid w:val="78EE01E1"/>
    <w:rsid w:val="7B13340F"/>
    <w:rsid w:val="7C546B6F"/>
    <w:rsid w:val="7EB75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heme="minorHAnsi" w:hAnsiTheme="minorHAnsi" w:eastAsiaTheme="minorEastAsia" w:cstheme="minorBidi"/>
      <w:sz w:val="24"/>
      <w:lang w:val="zh-CN"/>
    </w:rPr>
  </w:style>
  <w:style w:type="paragraph" w:styleId="2">
    <w:name w:val="heading 1"/>
    <w:basedOn w:val="1"/>
    <w:next w:val="1"/>
    <w:link w:val="27"/>
    <w:qFormat/>
    <w:uiPriority w:val="0"/>
    <w:pPr>
      <w:keepNext/>
      <w:jc w:val="center"/>
      <w:outlineLvl w:val="0"/>
    </w:pPr>
    <w:rPr>
      <w:sz w:val="28"/>
    </w:rPr>
  </w:style>
  <w:style w:type="paragraph" w:styleId="3">
    <w:name w:val="heading 3"/>
    <w:basedOn w:val="1"/>
    <w:next w:val="1"/>
    <w:link w:val="32"/>
    <w:qFormat/>
    <w:uiPriority w:val="0"/>
    <w:pPr>
      <w:keepNext/>
      <w:keepLines/>
      <w:spacing w:before="200"/>
      <w:outlineLvl w:val="2"/>
    </w:pPr>
    <w:rPr>
      <w:rFonts w:ascii="Cambria" w:hAnsi="Cambria"/>
      <w:b/>
      <w:color w:val="4F81BD"/>
      <w:sz w:val="20"/>
    </w:rPr>
  </w:style>
  <w:style w:type="paragraph" w:styleId="4">
    <w:name w:val="heading 4"/>
    <w:basedOn w:val="1"/>
    <w:next w:val="1"/>
    <w:link w:val="28"/>
    <w:qFormat/>
    <w:uiPriority w:val="0"/>
    <w:pPr>
      <w:keepNext/>
      <w:spacing w:before="240" w:after="60"/>
      <w:outlineLvl w:val="3"/>
    </w:pPr>
    <w:rPr>
      <w:rFonts w:ascii="Calibri" w:hAnsi="Calibri"/>
      <w:b/>
      <w:sz w:val="28"/>
    </w:rPr>
  </w:style>
  <w:style w:type="character" w:default="1" w:styleId="12">
    <w:name w:val="Default Paragraph Font"/>
    <w:qFormat/>
    <w:uiPriority w:val="0"/>
  </w:style>
  <w:style w:type="table" w:default="1" w:styleId="18">
    <w:name w:val="Normal Table"/>
    <w:qFormat/>
    <w:uiPriority w:val="0"/>
    <w:tblPr>
      <w:tblLayout w:type="fixed"/>
      <w:tblCellMar>
        <w:top w:w="0" w:type="dxa"/>
        <w:left w:w="108" w:type="dxa"/>
        <w:bottom w:w="0" w:type="dxa"/>
        <w:right w:w="108" w:type="dxa"/>
      </w:tblCellMar>
    </w:tblPr>
  </w:style>
  <w:style w:type="paragraph" w:styleId="5">
    <w:name w:val="Balloon Text"/>
    <w:basedOn w:val="1"/>
    <w:link w:val="26"/>
    <w:qFormat/>
    <w:uiPriority w:val="0"/>
    <w:rPr>
      <w:sz w:val="16"/>
    </w:rPr>
  </w:style>
  <w:style w:type="paragraph" w:styleId="6">
    <w:name w:val="Body Text"/>
    <w:basedOn w:val="1"/>
    <w:qFormat/>
    <w:uiPriority w:val="0"/>
    <w:pPr>
      <w:spacing w:line="360" w:lineRule="auto"/>
      <w:jc w:val="both"/>
    </w:pPr>
  </w:style>
  <w:style w:type="paragraph" w:styleId="7">
    <w:name w:val="annotation text"/>
    <w:basedOn w:val="1"/>
    <w:link w:val="30"/>
    <w:qFormat/>
    <w:uiPriority w:val="0"/>
    <w:rPr>
      <w:sz w:val="20"/>
    </w:rPr>
  </w:style>
  <w:style w:type="paragraph" w:styleId="8">
    <w:name w:val="endnote text"/>
    <w:basedOn w:val="1"/>
    <w:link w:val="25"/>
    <w:qFormat/>
    <w:uiPriority w:val="0"/>
    <w:rPr>
      <w:sz w:val="20"/>
    </w:rPr>
  </w:style>
  <w:style w:type="paragraph" w:styleId="9">
    <w:name w:val="footer"/>
    <w:basedOn w:val="1"/>
    <w:qFormat/>
    <w:uiPriority w:val="0"/>
  </w:style>
  <w:style w:type="paragraph" w:styleId="10">
    <w:name w:val="header"/>
    <w:basedOn w:val="1"/>
    <w:link w:val="29"/>
    <w:qFormat/>
    <w:uiPriority w:val="0"/>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annotation reference"/>
    <w:qFormat/>
    <w:uiPriority w:val="0"/>
    <w:rPr>
      <w:sz w:val="16"/>
    </w:rPr>
  </w:style>
  <w:style w:type="character" w:styleId="14">
    <w:name w:val="endnote reference"/>
    <w:qFormat/>
    <w:uiPriority w:val="0"/>
    <w:rPr>
      <w:sz w:val="24"/>
      <w:vertAlign w:val="superscript"/>
    </w:rPr>
  </w:style>
  <w:style w:type="character" w:styleId="15">
    <w:name w:val="Hyperlink"/>
    <w:qFormat/>
    <w:uiPriority w:val="0"/>
    <w:rPr>
      <w:color w:val="0000FF"/>
      <w:sz w:val="24"/>
      <w:u w:val="single"/>
    </w:rPr>
  </w:style>
  <w:style w:type="character" w:styleId="16">
    <w:name w:val="line number"/>
    <w:qFormat/>
    <w:uiPriority w:val="0"/>
  </w:style>
  <w:style w:type="character" w:styleId="17">
    <w:name w:val="page number"/>
    <w:basedOn w:val="12"/>
    <w:qFormat/>
    <w:uiPriority w:val="0"/>
    <w:rPr>
      <w:sz w:val="24"/>
    </w:rPr>
  </w:style>
  <w:style w:type="table" w:styleId="19">
    <w:name w:val="Table Grid"/>
    <w:basedOn w:val="18"/>
    <w:qFormat/>
    <w:uiPriority w:val="0"/>
    <w:rPr>
      <w:lang w:val="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20">
    <w:name w:val="Table Simple 1"/>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StylePr w:type="firstRow">
      <w:tblPr>
        <w:tblLayout w:type="fixed"/>
      </w:tblPr>
      <w:tcPr>
        <w:tcBorders>
          <w:left w:val="single" w:color="008000" w:sz="6" w:space="0"/>
          <w:tl2br w:val="nil"/>
          <w:tr2bl w:val="nil"/>
        </w:tcBorders>
      </w:tcPr>
    </w:tblStylePr>
    <w:tblStylePr w:type="lastRow">
      <w:tblPr>
        <w:tblLayout w:type="fixed"/>
      </w:tblPr>
      <w:tcPr>
        <w:tcBorders>
          <w:top w:val="single" w:color="008000" w:sz="6" w:space="0"/>
          <w:tl2br w:val="nil"/>
          <w:tr2bl w:val="nil"/>
        </w:tcBorders>
      </w:tcPr>
    </w:tblStylePr>
  </w:style>
  <w:style w:type="paragraph" w:customStyle="1" w:styleId="21">
    <w:name w:val="List Paragraph"/>
    <w:basedOn w:val="1"/>
    <w:qFormat/>
    <w:uiPriority w:val="0"/>
    <w:pPr>
      <w:ind w:left="708"/>
    </w:pPr>
  </w:style>
  <w:style w:type="paragraph" w:customStyle="1" w:styleId="22">
    <w:name w:val="_Style 1"/>
    <w:basedOn w:val="1"/>
    <w:qFormat/>
    <w:uiPriority w:val="0"/>
    <w:pPr>
      <w:ind w:left="708"/>
    </w:pPr>
  </w:style>
  <w:style w:type="paragraph" w:customStyle="1" w:styleId="23">
    <w:name w:val="List Paragraph1"/>
    <w:basedOn w:val="1"/>
    <w:qFormat/>
    <w:uiPriority w:val="0"/>
    <w:pPr>
      <w:ind w:left="720"/>
      <w:contextualSpacing/>
    </w:pPr>
  </w:style>
  <w:style w:type="paragraph" w:customStyle="1" w:styleId="24">
    <w:name w:val="annotation subject"/>
    <w:basedOn w:val="7"/>
    <w:next w:val="7"/>
    <w:link w:val="31"/>
    <w:qFormat/>
    <w:uiPriority w:val="0"/>
    <w:rPr>
      <w:b/>
    </w:rPr>
  </w:style>
  <w:style w:type="character" w:customStyle="1" w:styleId="25">
    <w:name w:val="Endnote Text Char"/>
    <w:link w:val="8"/>
    <w:qFormat/>
    <w:uiPriority w:val="0"/>
    <w:rPr>
      <w:sz w:val="24"/>
      <w:lang w:val="zh-CN"/>
    </w:rPr>
  </w:style>
  <w:style w:type="character" w:customStyle="1" w:styleId="26">
    <w:name w:val="Balloon Text Char"/>
    <w:link w:val="5"/>
    <w:qFormat/>
    <w:uiPriority w:val="0"/>
    <w:rPr>
      <w:rFonts w:ascii="Tahoma" w:hAnsi="Tahoma"/>
      <w:sz w:val="16"/>
      <w:lang w:val="zh-CN"/>
    </w:rPr>
  </w:style>
  <w:style w:type="character" w:customStyle="1" w:styleId="27">
    <w:name w:val="Heading 1 Char"/>
    <w:link w:val="2"/>
    <w:qFormat/>
    <w:uiPriority w:val="0"/>
    <w:rPr>
      <w:rFonts w:ascii="Arial" w:hAnsi="Arial"/>
      <w:sz w:val="24"/>
    </w:rPr>
  </w:style>
  <w:style w:type="character" w:customStyle="1" w:styleId="28">
    <w:name w:val="Heading 4 Char"/>
    <w:link w:val="4"/>
    <w:qFormat/>
    <w:uiPriority w:val="0"/>
    <w:rPr>
      <w:rFonts w:ascii="Calibri" w:hAnsi="Calibri"/>
      <w:b/>
      <w:sz w:val="28"/>
      <w:lang w:val="zh-CN"/>
    </w:rPr>
  </w:style>
  <w:style w:type="character" w:customStyle="1" w:styleId="29">
    <w:name w:val="Header Char"/>
    <w:link w:val="10"/>
    <w:qFormat/>
    <w:uiPriority w:val="0"/>
    <w:rPr>
      <w:sz w:val="24"/>
      <w:lang w:val="zh-CN"/>
    </w:rPr>
  </w:style>
  <w:style w:type="character" w:customStyle="1" w:styleId="30">
    <w:name w:val="Comment Text Char"/>
    <w:link w:val="7"/>
    <w:qFormat/>
    <w:uiPriority w:val="0"/>
    <w:rPr>
      <w:sz w:val="24"/>
      <w:lang w:val="zh-CN"/>
    </w:rPr>
  </w:style>
  <w:style w:type="character" w:customStyle="1" w:styleId="31">
    <w:name w:val="Comment Subject Char"/>
    <w:link w:val="24"/>
    <w:qFormat/>
    <w:uiPriority w:val="0"/>
    <w:rPr>
      <w:b/>
      <w:sz w:val="24"/>
      <w:lang w:val="zh-CN"/>
    </w:rPr>
  </w:style>
  <w:style w:type="character" w:customStyle="1" w:styleId="32">
    <w:name w:val="Heading 3 Char"/>
    <w:link w:val="3"/>
    <w:qFormat/>
    <w:uiPriority w:val="0"/>
    <w:rPr>
      <w:rFonts w:ascii="Cambria" w:hAnsi="Cambria"/>
      <w:b/>
      <w:color w:val="4F81BD"/>
      <w:sz w:val="24"/>
      <w:lang w:val="zh-CN"/>
    </w:rPr>
  </w:style>
  <w:style w:type="paragraph" w:customStyle="1" w:styleId="33">
    <w:name w:val="Default"/>
    <w:qFormat/>
    <w:uiPriority w:val="0"/>
    <w:pPr>
      <w:autoSpaceDE w:val="0"/>
      <w:autoSpaceDN w:val="0"/>
      <w:adjustRightInd w:val="0"/>
      <w:spacing w:after="0" w:line="240" w:lineRule="auto"/>
    </w:pPr>
    <w:rPr>
      <w:rFonts w:ascii="Wingdings" w:hAnsi="Wingdings" w:eastAsia="Times New Roman" w:cs="Wingdings"/>
      <w:color w:val="000000"/>
      <w:sz w:val="24"/>
      <w:szCs w:val="24"/>
      <w:lang w:val="es-ES" w:eastAsia="es-E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Office_11.2.0.8668_F1E327BC-269C-435d-A152-05C5408002CA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2018-11-29T17:15:00Z</dcterms:created>
  <dc:creator>benito.russo</dc:creator>
  <cp:lastModifiedBy>lpena</cp:lastModifiedBy>
  <cp:lastPrinted>2017-11-20T20:55:00Z</cp:lastPrinted>
  <dcterms:modified xsi:type="dcterms:W3CDTF">2019-07-16T16:03:31Z</dcterms:modified>
  <dc:title>Informe Técnico No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