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D8D6F6" Type="http://schemas.openxmlformats.org/officeDocument/2006/relationships/officeDocument" Target="/word/document.xml" /><Relationship Id="coreR10D8D6F6" Type="http://schemas.openxmlformats.org/package/2006/relationships/metadata/core-properties" Target="/docProps/core.xml" /><Relationship Id="customR10D8D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Formato EIA-FA-003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CONTENIDOS MÍNIMOS DE LOS ESTUDIOS DE IMPACTO AMBIENTAL CATEGORIA I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Artículo 26. DECRETO EJECUTIVO 123 DE  14 DE AGOSTO DE 2009.</w:t>
      </w:r>
    </w:p>
    <w:p>
      <w:pPr>
        <w:tabs>
          <w:tab w:val="left" w:pos="3159" w:leader="none"/>
          <w:tab w:val="center" w:pos="5400" w:leader="none"/>
        </w:tabs>
        <w:spacing w:lineRule="auto" w:line="24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before="120" w:after="120"/>
        <w:rPr>
          <w:rFonts w:ascii="Times New Roman" w:hAnsi="Times New Roman"/>
          <w:b w:val="1"/>
          <w:sz w:val="22"/>
          <w:u w:val="none"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b w:val="1"/>
          <w:sz w:val="22"/>
          <w:u w:val="none"/>
        </w:rPr>
        <w:t xml:space="preserve">INVERNADEROS HIDROPÓNICOS </w:t>
      </w:r>
    </w:p>
    <w:p>
      <w:pPr>
        <w:spacing w:lineRule="auto" w:line="240" w:before="120" w:after="120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 w:val="1"/>
          <w:sz w:val="20"/>
        </w:rPr>
        <w:t xml:space="preserve">: </w:t>
      </w:r>
      <w:r>
        <w:rPr>
          <w:rFonts w:ascii="Times New Roman" w:hAnsi="Times New Roman"/>
          <w:b w:val="1"/>
          <w:caps w:val="0"/>
          <w:sz w:val="20"/>
        </w:rPr>
        <w:t>HIDROPONICOS PANAMA S</w:t>
      </w:r>
      <w:r>
        <w:rPr>
          <w:rFonts w:ascii="Times New Roman" w:hAnsi="Times New Roman"/>
          <w:b w:val="1"/>
          <w:caps w:val="0"/>
          <w:sz w:val="20"/>
        </w:rPr>
        <w:t>.A.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>
        <w:rPr>
          <w:rFonts w:ascii="Times New Roman" w:hAnsi="Times New Roman"/>
          <w:b w:val="1"/>
          <w:sz w:val="20"/>
        </w:rPr>
        <w:t>DRCH -I-F-28-201</w:t>
      </w:r>
      <w:r>
        <w:rPr>
          <w:rFonts w:ascii="Times New Roman" w:hAnsi="Times New Roman"/>
          <w:b w:val="1"/>
          <w:sz w:val="20"/>
        </w:rPr>
        <w:t>9</w:t>
      </w:r>
    </w:p>
    <w:p>
      <w:pPr>
        <w:tabs>
          <w:tab w:val="left" w:pos="3150" w:leader="none"/>
          <w:tab w:val="left" w:pos="4575" w:leader="none"/>
          <w:tab w:val="left" w:pos="5730" w:leader="none"/>
        </w:tabs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 w:val="1"/>
          <w:sz w:val="20"/>
          <w:u w:val="single"/>
        </w:rPr>
        <w:t>17-07-19</w:t>
      </w:r>
      <w:r>
        <w:rPr>
          <w:rFonts w:ascii="Times New Roman" w:hAnsi="Times New Roman"/>
          <w:sz w:val="20"/>
        </w:rPr>
        <w:tab/>
        <w:tab/>
      </w:r>
    </w:p>
    <w:p>
      <w:pPr>
        <w:spacing w:lineRule="auto" w:line="240" w:before="120" w:after="120" w:beforeAutospacing="0" w:afterAutospacing="0"/>
        <w:ind w:left="0" w:right="0"/>
        <w:rPr>
          <w:rFonts w:ascii="Times New Roman" w:hAnsi="Times New Roman"/>
          <w:b w:val="1"/>
          <w:sz w:val="22"/>
          <w:u w:val="none"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b w:val="1"/>
          <w:sz w:val="22"/>
          <w:u w:val="none"/>
        </w:rPr>
        <w:t>GISELA SANTAMARIA</w:t>
      </w:r>
      <w:r>
        <w:rPr>
          <w:rFonts w:ascii="Times New Roman" w:hAnsi="Times New Roman"/>
          <w:b w:val="1"/>
          <w:sz w:val="22"/>
          <w:u w:val="none"/>
        </w:rPr>
        <w:t xml:space="preserve"> </w:t>
      </w:r>
      <w:r>
        <w:rPr>
          <w:rFonts w:ascii="Times New Roman" w:hAnsi="Times New Roman"/>
          <w:b w:val="1"/>
          <w:sz w:val="22"/>
          <w:u w:val="none"/>
        </w:rPr>
        <w:t>ALBERTO QUINTERO</w:t>
      </w:r>
    </w:p>
    <w:p>
      <w:pPr>
        <w:spacing w:lineRule="auto" w:line="240" w:before="120" w:after="120" w:beforeAutospacing="0" w:afterAutospacing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 w:val="1"/>
          <w:sz w:val="20"/>
          <w:u w:val="single"/>
        </w:rPr>
        <w:t>IOVANA BARRAZA</w:t>
      </w:r>
    </w:p>
    <w:tbl>
      <w:tblPr>
        <w:tblStyle w:val="T2"/>
        <w:tblpPr w:leftFromText="141" w:rightFromText="141" w:tblpX="107" w:tblpY="199" w:horzAnchor="margin" w:vertAnchor="text"/>
        <w:tblW w:w="11016" w:type="dxa"/>
        <w:tblLook w:val="04A0"/>
      </w:tblPr>
      <w:tblGrid/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1016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HIDROELECTRICOS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ÁREAS PROTEGIDAS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FORESTALES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 DEL CORREDOR BIOLÓGICO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VERIFICACIÓN DEL REGISTRO DE CONSULTOR AMBIENTAL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  <w:trHeight w:hRule="atLeast" w:val="276"/>
        </w:trPr>
        <w:tc>
          <w:tcPr>
            <w:tcW w:w="1034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ESTUDIO DE IMPACTO AMBIENTAL PRESENTADO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DRCH -I-F-28-2019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INVERNADEROS HIDR</w:t>
            </w:r>
            <w:r>
              <w:rPr>
                <w:rFonts w:ascii="Times New Roman" w:hAnsi="Times New Roman"/>
                <w:b w:val="1"/>
                <w:color w:val="000000"/>
              </w:rPr>
              <w:t>PÒNICOS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I</w:t>
            </w:r>
          </w:p>
        </w:tc>
      </w:tr>
      <w:tr>
        <w:trPr>
          <w:wBefore w:w="0" w:type="dxa"/>
          <w:trHeight w:hRule="atLeast" w:val="255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PROMOTOR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HI</w:t>
            </w:r>
            <w:r>
              <w:rPr>
                <w:rFonts w:ascii="Times New Roman" w:hAnsi="Times New Roman"/>
                <w:b w:val="1"/>
                <w:color w:val="000000"/>
              </w:rPr>
              <w:t>DROPÒNICOS PANAMA S.A.</w:t>
            </w:r>
          </w:p>
        </w:tc>
      </w:tr>
      <w:tr>
        <w:trPr>
          <w:wBefore w:w="0" w:type="dxa"/>
          <w:trHeight w:hRule="atLeast" w:val="65"/>
        </w:trPr>
        <w:tc>
          <w:tcPr>
            <w:tcW w:w="10348" w:type="dxa"/>
            <w:gridSpan w:val="2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REPRESENTANTE LEGAL DE LA EMPRESA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CORNELIO GUERRA</w:t>
            </w:r>
          </w:p>
        </w:tc>
      </w:tr>
      <w:tr>
        <w:trPr>
          <w:wBefore w:w="0" w:type="dxa"/>
          <w:trHeight w:hRule="atLeast" w:val="131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4-89-466</w:t>
            </w:r>
          </w:p>
        </w:tc>
      </w:tr>
      <w:tr>
        <w:trPr>
          <w:wBefore w:w="0" w:type="dxa"/>
          <w:trHeight w:hRule="atLeast" w:val="253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APODERADO LEGAL DE LA EMPRESA 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  <w:trHeight w:hRule="atLeast" w:val="76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1" behindDoc="0" layoutInCell="1" locked="0" relativeHeight="0" distL="114300" distR="114300" hidden="0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wrapNone/>
                <wp:docPr id="1" name="Cuadro de texto 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Cuadro de texto 2" style="position:absolute;width:118.5pt;height:21.75pt;z-index:0;mso-wrap-distance-left:9pt;mso-wrap-distance-top:0pt;mso-wrap-distance-right:9pt;mso-wrap-distance-bottom:0pt;margin-left:128.05pt;margin-top:6.15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p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0"/>
      <w:r>
        <w:rPr>
          <w:rFonts w:ascii="Times New Roman" w:hAnsi="Times New Roman"/>
          <w:b w:val="1"/>
          <w:color w:val="000000"/>
        </w:rPr>
        <w:t xml:space="preserve">PERSONA JURIDICA: </w:t>
      </w:r>
      <w:commentRangeEnd w:id="0"/>
      <w:r>
        <w:commentReference w:id="0"/>
      </w:r>
    </w:p>
    <w:p>
      <w:pPr>
        <w:spacing w:lineRule="auto" w:line="240" w:after="0"/>
        <w:jc w:val="both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8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DATOS DE LA EMPRESA CONSULTORA QUE ELABORA EL EsIA </w:t>
            </w: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commentRangeStart w:id="1"/>
            <w:r>
              <w:rPr>
                <w:rFonts w:ascii="Times New Roman" w:hAnsi="Times New Roman"/>
                <w:b w:val="1"/>
                <w:color w:val="000000"/>
              </w:rPr>
              <w:t xml:space="preserve">Estatus del Registro: </w:t>
            </w:r>
            <w:commentRangeEnd w:id="1"/>
            <w:r>
              <w:commentReference w:id="1"/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ind w:left="-284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CONSULTORES AMBIENTALES INSCRITOS DURANTE SU ÚLTIMA ACTUALIZACIÓN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EN LA EMPRESA CONSULTORA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2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NATURALES FIRMANTES EN 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3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SAÑNTAMARIA</w:t>
            </w: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</w:t>
            </w:r>
            <w:r>
              <w:rPr>
                <w:rFonts w:ascii="Times New Roman" w:hAnsi="Times New Roman"/>
                <w:color w:val="000000"/>
              </w:rPr>
              <w:t>02-499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</w:t>
            </w:r>
            <w:r>
              <w:rPr>
                <w:rFonts w:ascii="Times New Roman" w:hAnsi="Times New Roman"/>
                <w:color w:val="000000"/>
              </w:rPr>
              <w:t>702-</w:t>
            </w:r>
            <w:r>
              <w:rPr>
                <w:rFonts w:ascii="Times New Roman" w:hAnsi="Times New Roman"/>
                <w:color w:val="000000"/>
              </w:rPr>
              <w:t>1179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1" behindDoc="0" layoutInCell="1" locked="0" relativeHeight="1" distL="114300" distR="114300" hidden="0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wrapNone/>
                <wp:docPr id="3" name="Cuadro de texto 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Cuadro de texto 1" style="position:absolute;width:108pt;height:21.75pt;z-index:1;mso-wrap-distance-left:9pt;mso-wrap-distance-top:0pt;mso-wrap-distance-right:9pt;mso-wrap-distance-bottom:0pt;margin-left:125.8pt;margin-top:6.4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p>
                      <w:r>
                        <w:t>PROCEDE</w:t>
                      </w:r>
                    </w:p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4"/>
      <w:r>
        <w:rPr>
          <w:rFonts w:ascii="Times New Roman" w:hAnsi="Times New Roman"/>
          <w:b w:val="1"/>
          <w:color w:val="000000"/>
        </w:rPr>
        <w:t>PERSONA NATURAL:</w:t>
      </w:r>
      <w:commentRangeEnd w:id="4"/>
      <w:r>
        <w:commentReference w:id="4"/>
      </w:r>
      <w:r>
        <w:rPr>
          <w:rFonts w:ascii="Times New Roman" w:hAnsi="Times New Roman"/>
          <w:b w:val="1"/>
          <w:color w:val="000000"/>
        </w:rPr>
        <w:t xml:space="preserve"> </w: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FIRMANTES DEL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ESTATUS DEL REGISTRO</w:t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SANTAMARIA</w:t>
            </w: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hanging="780" w:left="780"/>
              <w:rPr>
                <w:rFonts w:ascii="Times New Roman" w:hAnsi="Times New Roman"/>
                <w:b w:val="1"/>
                <w:color w:val="000000"/>
                <w:sz w:val="14"/>
              </w:rPr>
            </w:pPr>
            <w:r>
              <w:rPr>
                <w:rFonts w:ascii="Times New Roman" w:hAnsi="Times New Roman"/>
                <w:b w:val="1"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</w:t>
            </w:r>
            <w:r>
              <w:rPr>
                <w:rFonts w:ascii="Times New Roman" w:hAnsi="Times New Roman"/>
                <w:color w:val="000000"/>
              </w:rPr>
              <w:t>BERTO QUINTERO</w:t>
            </w: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firstLine="0" w:left="0"/>
              <w:rPr>
                <w:rFonts w:ascii="Times New Roman" w:hAnsi="Times New Roman"/>
                <w:b w:val="1"/>
                <w:color w:val="000000"/>
                <w:sz w:val="14"/>
              </w:rPr>
            </w:pPr>
            <w:r>
              <w:rPr>
                <w:rFonts w:ascii="Times" w:hAnsi="Times"/>
                <w:b w:val="1"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ind w:hanging="284"/>
        <w:rPr>
          <w:rFonts w:ascii="Times New Roman" w:hAnsi="Times New Roman"/>
          <w:b w:val="1"/>
          <w:color w:val="000000"/>
        </w:rPr>
      </w:pP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rPr>
          <w:wBefore w:w="0" w:type="dxa"/>
        </w:trPr>
        <w:tc>
          <w:tcPr>
            <w:tcW w:w="680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GESTOR AMBIENTAL RESPONSABLE DE LA VERIFICACIÓN</w:t>
            </w: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  <w:trHeight w:hRule="atLeast" w:val="77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spacing w:lineRule="auto" w:line="240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h="20160" w:code="5"/>
      <w:pgMar w:left="993" w:right="720" w:top="720" w:bottom="720" w:header="708" w:footer="708" w:gutter="0"/>
    </w:sectPr>
  </w:body>
</w:document>
</file>

<file path=word/comments.xml><?xml version="1.0" encoding="utf-8"?>
<w:comment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:comment w:id="0" w:author="Johana Valdes Rios" w:date="2018-06-28T09:00:00Z" w:initials="JVR">
    <w:p>
      <w:pPr>
        <w:pStyle w:val="P3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1">
      <w:pPr>
        <w:numPr>
          <w:ilvl w:val="0"/>
          <w:numId w:val="1"/>
        </w:numPr>
        <w:jc w:val="center"/>
      </w:pPr>
      <w:r>
        <w:t>No Aplica</w:t>
      </w:r>
    </w:p>
  </w:comment>
  <w:comment w:id="1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2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2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3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3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4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4" w:author="Johana Valdes Rios" w:date="2018-06-28T09:01:00Z" w:initials="JVR">
    <w:p>
      <w:pPr>
        <w:pStyle w:val="P3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5">
      <w:pPr>
        <w:numPr>
          <w:ilvl w:val="0"/>
          <w:numId w:val="1"/>
        </w:numPr>
        <w:jc w:val="center"/>
      </w:pPr>
      <w:r>
        <w:t>No Aplica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autofit"/>
      <w:tblLook w:val="04A0"/>
    </w:tblPr>
    <w:tblGrid/>
    <w:tr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nil" w:color="auto" w:fill="auto"/>
        </w:tcPr>
        <w:p>
          <w:pPr>
            <w:spacing w:lineRule="auto" w:line="240" w:after="0"/>
          </w:pPr>
          <w:r>
            <w:drawing>
              <wp:inline xmlns:wp="http://schemas.openxmlformats.org/drawingml/2006/wordprocessingDrawing">
                <wp:extent cx="824865" cy="981710"/>
                <wp:docPr id="5" name="Pictur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/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nil" w:color="auto" w:fill="auto"/>
        </w:tcPr>
        <w:p>
          <w:pPr>
            <w:pStyle w:val="P1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P5"/>
            <w:jc w:val="center"/>
            <w:rPr>
              <w:rFonts w:ascii="Times New Roman" w:hAnsi="Times New Roman"/>
              <w:b w:val="1"/>
              <w:sz w:val="24"/>
              <w:lang w:val="es-MX" w:eastAsia="en-US"/>
            </w:rPr>
          </w:pPr>
          <w:r>
            <w:rPr>
              <w:rFonts w:ascii="Times New Roman" w:hAnsi="Times New Roman"/>
              <w:b w:val="1"/>
              <w:sz w:val="24"/>
              <w:highlight w:val="yellow"/>
              <w:lang w:val="es-MX" w:eastAsia="en-US"/>
            </w:rPr>
            <w:t xml:space="preserve">DIRECCIÓN </w:t>
          </w:r>
          <w:r>
            <w:rPr>
              <w:rFonts w:ascii="Times New Roman" w:hAnsi="Times New Roman"/>
              <w:b w:val="1"/>
              <w:sz w:val="24"/>
              <w:highlight w:val="yellow"/>
              <w:lang w:val="es-MX" w:eastAsia="en-US"/>
            </w:rPr>
            <w:t xml:space="preserve"> REGIONAL </w:t>
          </w:r>
          <w:r>
            <w:rPr>
              <w:rFonts w:ascii="Times New Roman" w:hAnsi="Times New Roman"/>
              <w:b w:val="1"/>
              <w:sz w:val="24"/>
              <w:shd w:val="clear" w:color="auto" w:fill="FFFF00"/>
              <w:lang w:val="es-MX" w:eastAsia="en-US"/>
            </w:rPr>
            <w:t>DE CHIRIQUI</w:t>
          </w:r>
        </w:p>
        <w:p>
          <w:pPr>
            <w:spacing w:lineRule="auto" w:line="240" w:after="0"/>
            <w:rPr>
              <w:rFonts w:ascii="Times New Roman" w:hAnsi="Times New Roman"/>
              <w:color w:val="000000"/>
            </w:rPr>
          </w:pPr>
        </w:p>
        <w:p>
          <w:pPr>
            <w:spacing w:lineRule="auto" w:line="240" w:after="0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en-US"/>
            </w:rPr>
            <w:t>Tel. 500-0855, Apartado 0843-00793, Panamá</w:t>
          </w:r>
          <w:r>
            <w:rPr>
              <w:rFonts w:ascii="Times New Roman" w:hAnsi="Times New Roman"/>
              <w:lang w:val="pt-BR" w:eastAsia="en-US"/>
            </w:rPr>
            <w:t xml:space="preserve">                                                            </w:t>
          </w:r>
          <w:r>
            <w:rPr>
              <w:rStyle w:val="C2"/>
              <w:sz w:val="22"/>
            </w:rPr>
            <w:fldChar w:fldCharType="begin"/>
          </w:r>
          <w:r>
            <w:rPr>
              <w:rStyle w:val="C2"/>
              <w:sz w:val="22"/>
            </w:rPr>
            <w:instrText xml:space="preserve"> HYPERLINK "http://www.miambiente.gob.pa" </w:instrText>
          </w:r>
          <w:r>
            <w:rPr>
              <w:rStyle w:val="C2"/>
              <w:sz w:val="22"/>
            </w:rPr>
            <w:fldChar w:fldCharType="separate"/>
          </w:r>
          <w:r>
            <w:rPr>
              <w:rStyle w:val="C2"/>
              <w:sz w:val="22"/>
            </w:rPr>
            <w:t>www.miambiente.gob.pa</w:t>
          </w:r>
          <w:r>
            <w:rPr>
              <w:rStyle w:val="C2"/>
              <w:sz w:val="22"/>
            </w:rPr>
            <w:fldChar w:fldCharType="end"/>
          </w:r>
        </w:p>
      </w:tc>
    </w:tr>
  </w:tbl>
  <w:p>
    <w:pPr>
      <w:pStyle w:val="P5"/>
      <w:pBdr>
        <w:bottom w:val="single" w:sz="12" w:space="1" w:shadow="0" w:frame="0"/>
      </w:pBdr>
    </w:pP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61DF0524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abstractNum w:abstractNumId="1">
    <w:nsid w:val="700B1CED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lang w:val="es-PA" w:eastAsia="en-US"/>
    </w:rPr>
  </w:style>
  <w:style w:type="paragraph" w:styleId="P1">
    <w:name w:val="heading 4"/>
    <w:basedOn w:val="P0"/>
    <w:next w:val="P0"/>
    <w:link w:val="C9"/>
    <w:qFormat/>
    <w:pPr>
      <w:keepNext w:val="1"/>
      <w:tabs>
        <w:tab w:val="center" w:pos="4512" w:leader="none"/>
      </w:tabs>
      <w:suppressAutoHyphens w:val="1"/>
      <w:spacing w:lineRule="auto" w:line="240" w:after="0"/>
      <w:jc w:val="center"/>
      <w:outlineLvl w:val="3"/>
    </w:pPr>
    <w:rPr>
      <w:rFonts w:ascii="Times New Roman" w:hAnsi="Times New Roman"/>
      <w:b w:val="1"/>
      <w:sz w:val="24"/>
      <w:lang w:eastAsia="es-ES"/>
    </w:rPr>
  </w:style>
  <w:style w:type="paragraph" w:styleId="P2">
    <w:name w:val="annotation subject"/>
    <w:next w:val="P3"/>
    <w:link w:val="C8"/>
    <w:pPr>
      <w:spacing w:lineRule="auto" w:line="240"/>
    </w:pPr>
    <w:rPr>
      <w:b w:val="1"/>
      <w:sz w:val="20"/>
    </w:rPr>
  </w:style>
  <w:style w:type="paragraph" w:styleId="P3">
    <w:name w:val="annotation text"/>
    <w:basedOn w:val="P0"/>
    <w:next w:val="P3"/>
    <w:link w:val="C7"/>
    <w:pPr>
      <w:spacing w:lineRule="auto" w:line="240"/>
    </w:pPr>
    <w:rPr>
      <w:sz w:val="20"/>
    </w:rPr>
  </w:style>
  <w:style w:type="paragraph" w:styleId="P4">
    <w:name w:val="Balloon Text"/>
    <w:basedOn w:val="P0"/>
    <w:next w:val="P4"/>
    <w:link w:val="C4"/>
    <w:pPr>
      <w:spacing w:lineRule="auto" w:line="240" w:after="0"/>
    </w:pPr>
    <w:rPr>
      <w:rFonts w:ascii="Tahoma" w:hAnsi="Tahoma"/>
      <w:sz w:val="16"/>
    </w:rPr>
  </w:style>
  <w:style w:type="paragraph" w:styleId="P5">
    <w:name w:val="header"/>
    <w:basedOn w:val="P0"/>
    <w:next w:val="P5"/>
    <w:link w:val="C5"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paragraph" w:styleId="P6">
    <w:name w:val="footer"/>
    <w:basedOn w:val="P0"/>
    <w:next w:val="P6"/>
    <w:link w:val="C6"/>
    <w:qFormat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rFonts w:ascii="Times New Roman" w:hAnsi="Times New Roman"/>
      <w:color w:val="0000FF"/>
      <w:sz w:val="24"/>
      <w:u w:val="single"/>
    </w:rPr>
  </w:style>
  <w:style w:type="character" w:styleId="C3">
    <w:name w:val="annotation reference"/>
    <w:basedOn w:val="C0"/>
    <w:rPr>
      <w:rFonts w:ascii="Times New Roman" w:hAnsi="Times New Roman"/>
      <w:sz w:val="16"/>
    </w:rPr>
  </w:style>
  <w:style w:type="character" w:styleId="C4">
    <w:name w:val="Balloon Text Char"/>
    <w:basedOn w:val="C0"/>
    <w:link w:val="P4"/>
    <w:rPr>
      <w:rFonts w:ascii="Tahoma" w:hAnsi="Tahoma"/>
      <w:sz w:val="16"/>
    </w:rPr>
  </w:style>
  <w:style w:type="character" w:styleId="C5">
    <w:name w:val="Header Char"/>
    <w:basedOn w:val="C0"/>
    <w:link w:val="P5"/>
    <w:rPr>
      <w:rFonts w:ascii="Times New Roman" w:hAnsi="Times New Roman"/>
      <w:sz w:val="24"/>
    </w:rPr>
  </w:style>
  <w:style w:type="character" w:styleId="C6">
    <w:name w:val="Footer Char"/>
    <w:basedOn w:val="C0"/>
    <w:link w:val="P6"/>
    <w:rPr>
      <w:rFonts w:ascii="Times New Roman" w:hAnsi="Times New Roman"/>
      <w:sz w:val="24"/>
    </w:rPr>
  </w:style>
  <w:style w:type="character" w:styleId="C7">
    <w:name w:val="Comment Text Char"/>
    <w:basedOn w:val="C0"/>
    <w:link w:val="P3"/>
    <w:rPr>
      <w:rFonts w:ascii="Times New Roman" w:hAnsi="Times New Roman"/>
    </w:rPr>
  </w:style>
  <w:style w:type="character" w:styleId="C8">
    <w:name w:val="Comment Subject Char"/>
    <w:link w:val="P2"/>
    <w:qFormat/>
    <w:rPr>
      <w:rFonts w:ascii="Times New Roman" w:hAnsi="Times New Roman"/>
      <w:b w:val="1"/>
    </w:rPr>
  </w:style>
  <w:style w:type="character" w:styleId="C9">
    <w:name w:val="Heading 4 Char"/>
    <w:basedOn w:val="C0"/>
    <w:link w:val="P1"/>
    <w:rPr>
      <w:rFonts w:ascii="Times New Roman" w:hAnsi="Times New Roman"/>
      <w:b w:val="1"/>
      <w:sz w:val="24"/>
      <w:lang w:eastAsia="es-E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rPr>
      <w:lang w:val="es-PA" w:eastAsia="es-PA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CmtEx1" Type="http://schemas.microsoft.com/office/2011/relationships/commentsExtended" Target="commentsExtended.xml" /><Relationship Id="RelCmt1" Type="http://schemas.openxmlformats.org/officeDocument/2006/relationships/comments" Target="comment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Edilma Solano</dc:creator>
  <dcterms:created xsi:type="dcterms:W3CDTF">2018-11-27T20:16:00Z</dcterms:created>
  <cp:lastModifiedBy>IIS APPPOOL\DefaultAppPool</cp:lastModifiedBy>
  <cp:lastPrinted>2016-05-11T16:44:00Z</cp:lastPrinted>
  <dcterms:modified xsi:type="dcterms:W3CDTF">2019-07-18T15:07:00Z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2058-10.2.0.5820</vt:lpwstr>
  </property>
</Properties>
</file>